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A9" w:rsidRPr="00894EA9" w:rsidRDefault="00894EA9" w:rsidP="00894EA9">
      <w:pPr>
        <w:autoSpaceDE w:val="0"/>
        <w:autoSpaceDN w:val="0"/>
        <w:adjustRightInd w:val="0"/>
        <w:spacing w:after="0" w:line="240" w:lineRule="auto"/>
        <w:jc w:val="both"/>
        <w:rPr>
          <w:rFonts w:cstheme="minorHAnsi"/>
          <w:b/>
          <w:bCs/>
          <w:sz w:val="36"/>
          <w:szCs w:val="36"/>
        </w:rPr>
      </w:pPr>
      <w:r w:rsidRPr="00894EA9">
        <w:rPr>
          <w:rFonts w:ascii="TimesNewRomanPSMT" w:hAnsi="TimesNewRomanPSMT" w:cs="TimesNewRomanPSMT"/>
          <w:b/>
          <w:bCs/>
          <w:sz w:val="28"/>
          <w:szCs w:val="28"/>
        </w:rPr>
        <w:t>Analysis and performance evaluation of the next generation wireless networks</w:t>
      </w:r>
    </w:p>
    <w:p w:rsidR="00894EA9" w:rsidRDefault="00894EA9" w:rsidP="00894EA9">
      <w:pPr>
        <w:autoSpaceDE w:val="0"/>
        <w:autoSpaceDN w:val="0"/>
        <w:adjustRightInd w:val="0"/>
        <w:spacing w:after="0" w:line="240" w:lineRule="auto"/>
        <w:jc w:val="both"/>
        <w:rPr>
          <w:rFonts w:cstheme="minorHAnsi"/>
          <w:b/>
          <w:bCs/>
        </w:rPr>
      </w:pPr>
    </w:p>
    <w:p w:rsidR="004303BD" w:rsidRDefault="004303BD" w:rsidP="004303BD">
      <w:pPr>
        <w:pStyle w:val="Corpo"/>
        <w:jc w:val="both"/>
        <w:rPr>
          <w:rFonts w:ascii="Corbel" w:eastAsia="Corbel" w:hAnsi="Corbel" w:cs="Corbel"/>
          <w:b/>
          <w:bCs/>
          <w:sz w:val="20"/>
          <w:szCs w:val="20"/>
        </w:rPr>
      </w:pPr>
      <w:r>
        <w:rPr>
          <w:rFonts w:ascii="Corbel" w:eastAsia="Corbel" w:hAnsi="Corbel" w:cs="Corbel"/>
          <w:b/>
          <w:bCs/>
          <w:sz w:val="20"/>
          <w:szCs w:val="20"/>
        </w:rPr>
        <w:t xml:space="preserve">Arash Maskooki, Gabriele Sabatino, Nathalie Mitton </w:t>
      </w:r>
    </w:p>
    <w:p w:rsidR="004303BD" w:rsidRDefault="004303BD" w:rsidP="004303BD">
      <w:pPr>
        <w:pStyle w:val="Corpo"/>
        <w:jc w:val="both"/>
        <w:rPr>
          <w:rFonts w:ascii="Corbel" w:eastAsia="Corbel" w:hAnsi="Corbel" w:cs="Corbel"/>
          <w:sz w:val="20"/>
          <w:szCs w:val="20"/>
          <w:vertAlign w:val="superscript"/>
        </w:rPr>
      </w:pPr>
      <w:r>
        <w:rPr>
          <w:rFonts w:ascii="Corbel" w:eastAsia="Corbel" w:hAnsi="Corbel" w:cs="Corbel"/>
          <w:sz w:val="20"/>
          <w:szCs w:val="20"/>
        </w:rPr>
        <w:t>Inria Lille-Nord Europe, Villeneuve d’Ascq, France.  Email: firstname.lastname@inria.fr</w:t>
      </w:r>
    </w:p>
    <w:p w:rsidR="004303BD" w:rsidRDefault="004303BD" w:rsidP="00894EA9">
      <w:pPr>
        <w:autoSpaceDE w:val="0"/>
        <w:autoSpaceDN w:val="0"/>
        <w:adjustRightInd w:val="0"/>
        <w:spacing w:after="0" w:line="240" w:lineRule="auto"/>
        <w:jc w:val="both"/>
        <w:rPr>
          <w:rFonts w:cstheme="minorHAnsi"/>
          <w:b/>
          <w:bCs/>
        </w:rPr>
      </w:pPr>
    </w:p>
    <w:p w:rsidR="00894EA9" w:rsidRDefault="00894EA9" w:rsidP="00894EA9">
      <w:pPr>
        <w:autoSpaceDE w:val="0"/>
        <w:autoSpaceDN w:val="0"/>
        <w:adjustRightInd w:val="0"/>
        <w:spacing w:after="0" w:line="240" w:lineRule="auto"/>
        <w:jc w:val="both"/>
        <w:rPr>
          <w:rFonts w:cstheme="minorHAnsi"/>
          <w:b/>
          <w:bCs/>
        </w:rPr>
      </w:pPr>
    </w:p>
    <w:p w:rsidR="008D2C2D" w:rsidRDefault="008D2C2D" w:rsidP="00894EA9">
      <w:pPr>
        <w:autoSpaceDE w:val="0"/>
        <w:autoSpaceDN w:val="0"/>
        <w:adjustRightInd w:val="0"/>
        <w:spacing w:after="0" w:line="240" w:lineRule="auto"/>
        <w:jc w:val="both"/>
        <w:rPr>
          <w:rFonts w:cstheme="minorHAnsi"/>
          <w:b/>
          <w:bCs/>
        </w:rPr>
      </w:pPr>
      <w:r w:rsidRPr="00894EA9">
        <w:rPr>
          <w:rFonts w:cstheme="minorHAnsi"/>
          <w:b/>
          <w:bCs/>
        </w:rPr>
        <w:t>Abstract</w:t>
      </w:r>
    </w:p>
    <w:p w:rsidR="00894EA9" w:rsidRPr="00894EA9" w:rsidRDefault="00894EA9" w:rsidP="00894EA9">
      <w:pPr>
        <w:autoSpaceDE w:val="0"/>
        <w:autoSpaceDN w:val="0"/>
        <w:adjustRightInd w:val="0"/>
        <w:spacing w:after="0" w:line="240" w:lineRule="auto"/>
        <w:jc w:val="both"/>
        <w:rPr>
          <w:rFonts w:cstheme="minorHAnsi"/>
          <w:b/>
          <w:bCs/>
        </w:rPr>
      </w:pPr>
    </w:p>
    <w:p w:rsidR="00400C6D" w:rsidRPr="00894EA9" w:rsidRDefault="008D2C2D" w:rsidP="00635234">
      <w:pPr>
        <w:autoSpaceDE w:val="0"/>
        <w:autoSpaceDN w:val="0"/>
        <w:adjustRightInd w:val="0"/>
        <w:spacing w:after="0" w:line="240" w:lineRule="auto"/>
        <w:jc w:val="both"/>
        <w:rPr>
          <w:rFonts w:cstheme="minorHAnsi"/>
        </w:rPr>
      </w:pPr>
      <w:r w:rsidRPr="00894EA9">
        <w:rPr>
          <w:rFonts w:cstheme="minorHAnsi"/>
        </w:rPr>
        <w:t>Exponential growth in demand for high bandwidth applications such as multimedia in cellular networks has triggered the need for development of new technologies capable of providing the required high bandwidth</w:t>
      </w:r>
      <w:r w:rsidR="00C54611">
        <w:rPr>
          <w:rFonts w:cstheme="minorHAnsi"/>
        </w:rPr>
        <w:t>,</w:t>
      </w:r>
      <w:r w:rsidRPr="00894EA9">
        <w:rPr>
          <w:rFonts w:cstheme="minorHAnsi"/>
        </w:rPr>
        <w:t xml:space="preserve"> reliable links in wireless environments. </w:t>
      </w:r>
      <w:r w:rsidR="008B7D73" w:rsidRPr="00894EA9">
        <w:rPr>
          <w:rFonts w:cstheme="minorHAnsi"/>
        </w:rPr>
        <w:t>However, the available spectrum is a limited natural resource</w:t>
      </w:r>
      <w:r w:rsidR="00C54611">
        <w:rPr>
          <w:rFonts w:cstheme="minorHAnsi"/>
        </w:rPr>
        <w:t xml:space="preserve"> and the current technologies ha</w:t>
      </w:r>
      <w:r w:rsidR="00635234">
        <w:rPr>
          <w:rFonts w:cstheme="minorHAnsi"/>
        </w:rPr>
        <w:t>ve</w:t>
      </w:r>
      <w:r w:rsidR="00C54611">
        <w:rPr>
          <w:rFonts w:cstheme="minorHAnsi"/>
        </w:rPr>
        <w:t xml:space="preserve"> been shown to have low </w:t>
      </w:r>
      <w:r w:rsidR="00E84808">
        <w:rPr>
          <w:rFonts w:cstheme="minorHAnsi"/>
        </w:rPr>
        <w:t>spectrum</w:t>
      </w:r>
      <w:r w:rsidR="00C54611">
        <w:rPr>
          <w:rFonts w:cstheme="minorHAnsi"/>
        </w:rPr>
        <w:t xml:space="preserve"> </w:t>
      </w:r>
      <w:r w:rsidR="00E84808">
        <w:rPr>
          <w:rFonts w:cstheme="minorHAnsi"/>
        </w:rPr>
        <w:t>efficiency</w:t>
      </w:r>
      <w:r w:rsidR="008B7D73" w:rsidRPr="00894EA9">
        <w:rPr>
          <w:rFonts w:cstheme="minorHAnsi"/>
        </w:rPr>
        <w:t xml:space="preserve">. </w:t>
      </w:r>
      <w:r w:rsidR="005863E3" w:rsidRPr="00894EA9">
        <w:rPr>
          <w:rFonts w:cstheme="minorHAnsi"/>
        </w:rPr>
        <w:t>To improve the spectrum efficiency, h</w:t>
      </w:r>
      <w:r w:rsidRPr="00894EA9">
        <w:rPr>
          <w:rFonts w:cstheme="minorHAnsi"/>
        </w:rPr>
        <w:t xml:space="preserve">eterogeneous </w:t>
      </w:r>
      <w:r w:rsidR="00A24AA0">
        <w:rPr>
          <w:rFonts w:cstheme="minorHAnsi"/>
        </w:rPr>
        <w:t>n</w:t>
      </w:r>
      <w:r w:rsidRPr="00894EA9">
        <w:rPr>
          <w:rFonts w:cstheme="minorHAnsi"/>
        </w:rPr>
        <w:t xml:space="preserve">etworks </w:t>
      </w:r>
      <w:r w:rsidR="008B7D73" w:rsidRPr="00894EA9">
        <w:rPr>
          <w:rFonts w:cstheme="minorHAnsi"/>
        </w:rPr>
        <w:t xml:space="preserve">are considered </w:t>
      </w:r>
      <w:r w:rsidR="00A24AA0">
        <w:rPr>
          <w:rFonts w:cstheme="minorHAnsi"/>
        </w:rPr>
        <w:t xml:space="preserve">as </w:t>
      </w:r>
      <w:r w:rsidR="008B7D73" w:rsidRPr="00894EA9">
        <w:rPr>
          <w:rFonts w:cstheme="minorHAnsi"/>
        </w:rPr>
        <w:t>a viable solution</w:t>
      </w:r>
      <w:r w:rsidR="005863E3" w:rsidRPr="00894EA9">
        <w:rPr>
          <w:rFonts w:cstheme="minorHAnsi"/>
        </w:rPr>
        <w:t>.</w:t>
      </w:r>
      <w:r w:rsidRPr="00894EA9">
        <w:rPr>
          <w:rFonts w:cstheme="minorHAnsi"/>
        </w:rPr>
        <w:t xml:space="preserve"> They are composed of a mix of macro, pico, femto and relay base-stations that improve the</w:t>
      </w:r>
      <w:r w:rsidR="005863E3" w:rsidRPr="00894EA9">
        <w:rPr>
          <w:rFonts w:cstheme="minorHAnsi"/>
        </w:rPr>
        <w:t xml:space="preserve"> spectrum efficiency and</w:t>
      </w:r>
      <w:r w:rsidRPr="00894EA9">
        <w:rPr>
          <w:rFonts w:cstheme="minorHAnsi"/>
        </w:rPr>
        <w:t xml:space="preserve"> throughput performance of the system. The aim of this chapter is to provide an overview of </w:t>
      </w:r>
      <w:r w:rsidR="002E189D">
        <w:rPr>
          <w:rFonts w:cstheme="minorHAnsi"/>
        </w:rPr>
        <w:t>these emerging technologies. This</w:t>
      </w:r>
      <w:r w:rsidRPr="00894EA9">
        <w:rPr>
          <w:rFonts w:cstheme="minorHAnsi"/>
        </w:rPr>
        <w:t xml:space="preserve"> chapter describes the main characteristics and performance requirements that the next generation networks must fulfil</w:t>
      </w:r>
      <w:r w:rsidR="00691001">
        <w:rPr>
          <w:rFonts w:cstheme="minorHAnsi"/>
        </w:rPr>
        <w:t>l</w:t>
      </w:r>
      <w:r w:rsidRPr="00894EA9">
        <w:rPr>
          <w:rFonts w:cstheme="minorHAnsi"/>
        </w:rPr>
        <w:t xml:space="preserve">. Particularly, the focus is on Long Term Evolution (LTE)/LTE-Advanced technologies </w:t>
      </w:r>
      <w:r w:rsidR="00400C6D" w:rsidRPr="00894EA9">
        <w:rPr>
          <w:rFonts w:cstheme="minorHAnsi"/>
        </w:rPr>
        <w:t>where</w:t>
      </w:r>
      <w:r w:rsidRPr="00894EA9">
        <w:rPr>
          <w:rFonts w:cstheme="minorHAnsi"/>
        </w:rPr>
        <w:t xml:space="preserve"> some possible improvements and challenges are explained. </w:t>
      </w:r>
      <w:r w:rsidR="00400C6D" w:rsidRPr="00894EA9">
        <w:rPr>
          <w:rFonts w:cstheme="minorHAnsi"/>
        </w:rPr>
        <w:t xml:space="preserve">Subsequently, the analytical methods </w:t>
      </w:r>
      <w:r w:rsidR="00B46A2B">
        <w:rPr>
          <w:rFonts w:cstheme="minorHAnsi"/>
        </w:rPr>
        <w:t xml:space="preserve">and simulations techniques </w:t>
      </w:r>
      <w:r w:rsidR="00400C6D" w:rsidRPr="00894EA9">
        <w:rPr>
          <w:rFonts w:cstheme="minorHAnsi"/>
        </w:rPr>
        <w:t xml:space="preserve">to evaluate the performance of the next generation heterogeneous networks are discussed. Finally, </w:t>
      </w:r>
      <w:r w:rsidR="00B46A2B">
        <w:rPr>
          <w:rFonts w:cstheme="minorHAnsi"/>
        </w:rPr>
        <w:t xml:space="preserve">the simulation results for </w:t>
      </w:r>
      <w:r w:rsidR="00B46A2B" w:rsidRPr="00894EA9">
        <w:rPr>
          <w:rFonts w:cstheme="minorHAnsi"/>
        </w:rPr>
        <w:t xml:space="preserve">some example scenarios </w:t>
      </w:r>
      <w:r w:rsidR="00286712">
        <w:rPr>
          <w:rFonts w:cstheme="minorHAnsi"/>
        </w:rPr>
        <w:t>are provided and discussed.</w:t>
      </w:r>
    </w:p>
    <w:p w:rsidR="00400C6D" w:rsidRDefault="00400C6D" w:rsidP="00400C6D">
      <w:pPr>
        <w:autoSpaceDE w:val="0"/>
        <w:autoSpaceDN w:val="0"/>
        <w:adjustRightInd w:val="0"/>
        <w:spacing w:after="0" w:line="240" w:lineRule="auto"/>
        <w:rPr>
          <w:rFonts w:ascii="TimesNewRomanPSMT" w:hAnsi="TimesNewRomanPSMT" w:cs="TimesNewRomanPSMT"/>
          <w:sz w:val="20"/>
          <w:szCs w:val="20"/>
        </w:rPr>
      </w:pPr>
    </w:p>
    <w:p w:rsidR="00D02AD6" w:rsidRPr="00963A3F" w:rsidRDefault="00D02AD6" w:rsidP="002F3272">
      <w:pPr>
        <w:pStyle w:val="ae"/>
        <w:numPr>
          <w:ilvl w:val="0"/>
          <w:numId w:val="6"/>
        </w:numPr>
        <w:jc w:val="both"/>
        <w:rPr>
          <w:rFonts w:cstheme="minorHAnsi"/>
          <w:b/>
          <w:bCs/>
          <w:sz w:val="24"/>
          <w:szCs w:val="24"/>
        </w:rPr>
      </w:pPr>
      <w:r w:rsidRPr="00963A3F">
        <w:rPr>
          <w:rFonts w:cstheme="minorHAnsi"/>
          <w:b/>
          <w:bCs/>
          <w:sz w:val="24"/>
          <w:szCs w:val="24"/>
        </w:rPr>
        <w:t>Introduction</w:t>
      </w:r>
    </w:p>
    <w:p w:rsidR="00EB50C1" w:rsidRPr="00D776E8" w:rsidRDefault="00EB50C1" w:rsidP="00EB50C1">
      <w:pPr>
        <w:jc w:val="both"/>
        <w:rPr>
          <w:rFonts w:cstheme="minorHAnsi"/>
          <w:sz w:val="24"/>
          <w:szCs w:val="24"/>
        </w:rPr>
      </w:pPr>
      <w:r w:rsidRPr="00D776E8">
        <w:rPr>
          <w:rFonts w:cstheme="minorHAnsi"/>
          <w:sz w:val="24"/>
          <w:szCs w:val="24"/>
        </w:rPr>
        <w:t xml:space="preserve">The data traffic consumption is exponentially growing in wireless </w:t>
      </w:r>
      <w:r w:rsidR="00D776E8" w:rsidRPr="00D776E8">
        <w:rPr>
          <w:rFonts w:cstheme="minorHAnsi"/>
          <w:sz w:val="24"/>
          <w:szCs w:val="24"/>
        </w:rPr>
        <w:t>networks;</w:t>
      </w:r>
      <w:r w:rsidRPr="00D776E8">
        <w:rPr>
          <w:rFonts w:cstheme="minorHAnsi"/>
          <w:sz w:val="24"/>
          <w:szCs w:val="24"/>
        </w:rPr>
        <w:t xml:space="preserve"> this is due to </w:t>
      </w:r>
      <w:r w:rsidR="00275046" w:rsidRPr="00D776E8">
        <w:rPr>
          <w:rFonts w:cstheme="minorHAnsi"/>
          <w:sz w:val="24"/>
          <w:szCs w:val="24"/>
        </w:rPr>
        <w:t xml:space="preserve">the </w:t>
      </w:r>
      <w:r w:rsidRPr="00D776E8">
        <w:rPr>
          <w:rFonts w:cstheme="minorHAnsi"/>
          <w:sz w:val="24"/>
          <w:szCs w:val="24"/>
        </w:rPr>
        <w:t>new applications demanding high-quality</w:t>
      </w:r>
      <w:r w:rsidR="00275046" w:rsidRPr="00D776E8">
        <w:rPr>
          <w:rFonts w:cstheme="minorHAnsi"/>
          <w:sz w:val="24"/>
          <w:szCs w:val="24"/>
        </w:rPr>
        <w:t xml:space="preserve"> of</w:t>
      </w:r>
      <w:r w:rsidRPr="00D776E8">
        <w:rPr>
          <w:rFonts w:cstheme="minorHAnsi"/>
          <w:sz w:val="24"/>
          <w:szCs w:val="24"/>
        </w:rPr>
        <w:t xml:space="preserve"> services, high data rate and new advanced user terminals which are evolvin</w:t>
      </w:r>
      <w:r w:rsidR="00286712">
        <w:rPr>
          <w:rFonts w:cstheme="minorHAnsi"/>
          <w:sz w:val="24"/>
          <w:szCs w:val="24"/>
        </w:rPr>
        <w:t>g rapidly over the past decade.</w:t>
      </w:r>
    </w:p>
    <w:p w:rsidR="00EB50C1" w:rsidRPr="00D776E8" w:rsidRDefault="00EB50C1" w:rsidP="00F34A68">
      <w:pPr>
        <w:jc w:val="both"/>
        <w:rPr>
          <w:rFonts w:cstheme="minorHAnsi"/>
          <w:sz w:val="24"/>
          <w:szCs w:val="24"/>
        </w:rPr>
      </w:pPr>
      <w:r w:rsidRPr="00D776E8">
        <w:rPr>
          <w:rFonts w:cstheme="minorHAnsi"/>
          <w:sz w:val="24"/>
          <w:szCs w:val="24"/>
        </w:rPr>
        <w:t xml:space="preserve">Mobile data traffic is forecast to grow by more than 24 times between 2010 and 2015, and 500 to 1000 times between 2010 and 2020 [1]. The forecasts estimate </w:t>
      </w:r>
      <w:r w:rsidR="00275046" w:rsidRPr="00D776E8">
        <w:rPr>
          <w:rFonts w:cstheme="minorHAnsi"/>
          <w:sz w:val="24"/>
          <w:szCs w:val="24"/>
        </w:rPr>
        <w:t>th</w:t>
      </w:r>
      <w:r w:rsidRPr="00D776E8">
        <w:rPr>
          <w:rFonts w:cstheme="minorHAnsi"/>
          <w:sz w:val="24"/>
          <w:szCs w:val="24"/>
        </w:rPr>
        <w:t xml:space="preserve">at </w:t>
      </w:r>
      <w:r w:rsidR="00275046" w:rsidRPr="00D776E8">
        <w:rPr>
          <w:rFonts w:cstheme="minorHAnsi"/>
          <w:sz w:val="24"/>
          <w:szCs w:val="24"/>
        </w:rPr>
        <w:t xml:space="preserve">about </w:t>
      </w:r>
      <w:r w:rsidRPr="00D776E8">
        <w:rPr>
          <w:rFonts w:cstheme="minorHAnsi"/>
          <w:sz w:val="24"/>
          <w:szCs w:val="24"/>
        </w:rPr>
        <w:t xml:space="preserve">50 billion </w:t>
      </w:r>
      <w:r w:rsidR="00275046" w:rsidRPr="00D776E8">
        <w:rPr>
          <w:rFonts w:cstheme="minorHAnsi"/>
          <w:sz w:val="24"/>
          <w:szCs w:val="24"/>
        </w:rPr>
        <w:t xml:space="preserve">devices will be </w:t>
      </w:r>
      <w:r w:rsidRPr="00D776E8">
        <w:rPr>
          <w:rFonts w:cstheme="minorHAnsi"/>
          <w:sz w:val="24"/>
          <w:szCs w:val="24"/>
        </w:rPr>
        <w:t>connect</w:t>
      </w:r>
      <w:r w:rsidR="00275046" w:rsidRPr="00D776E8">
        <w:rPr>
          <w:rFonts w:cstheme="minorHAnsi"/>
          <w:sz w:val="24"/>
          <w:szCs w:val="24"/>
        </w:rPr>
        <w:t>ed</w:t>
      </w:r>
      <w:r w:rsidRPr="00D776E8">
        <w:rPr>
          <w:rFonts w:cstheme="minorHAnsi"/>
          <w:sz w:val="24"/>
          <w:szCs w:val="24"/>
        </w:rPr>
        <w:t xml:space="preserve"> by 2020.</w:t>
      </w:r>
    </w:p>
    <w:p w:rsidR="00EB50C1" w:rsidRPr="00D776E8" w:rsidRDefault="00EB50C1" w:rsidP="00C94D29">
      <w:pPr>
        <w:jc w:val="both"/>
        <w:rPr>
          <w:rFonts w:cstheme="minorHAnsi"/>
          <w:sz w:val="24"/>
          <w:szCs w:val="24"/>
        </w:rPr>
      </w:pPr>
      <w:r w:rsidRPr="00D776E8">
        <w:rPr>
          <w:rFonts w:cstheme="minorHAnsi"/>
          <w:sz w:val="24"/>
          <w:szCs w:val="24"/>
        </w:rPr>
        <w:t>Long-Term Evolution/Long-Term Evolution-Advance</w:t>
      </w:r>
      <w:r w:rsidR="00C94D29" w:rsidRPr="00D776E8">
        <w:rPr>
          <w:rFonts w:cstheme="minorHAnsi"/>
          <w:sz w:val="24"/>
          <w:szCs w:val="24"/>
        </w:rPr>
        <w:t>d</w:t>
      </w:r>
      <w:r w:rsidRPr="00D776E8">
        <w:rPr>
          <w:rFonts w:cstheme="minorHAnsi"/>
          <w:sz w:val="24"/>
          <w:szCs w:val="24"/>
        </w:rPr>
        <w:t xml:space="preserve"> (LTE/LTE-A)</w:t>
      </w:r>
      <w:r w:rsidR="002E2B48" w:rsidRPr="00D776E8">
        <w:rPr>
          <w:rFonts w:cstheme="minorHAnsi"/>
          <w:sz w:val="24"/>
          <w:szCs w:val="24"/>
        </w:rPr>
        <w:t xml:space="preserve"> wireless systems as well as</w:t>
      </w:r>
      <w:r w:rsidRPr="00D776E8">
        <w:rPr>
          <w:rFonts w:cstheme="minorHAnsi"/>
          <w:sz w:val="24"/>
          <w:szCs w:val="24"/>
        </w:rPr>
        <w:t xml:space="preserve"> </w:t>
      </w:r>
      <w:r w:rsidR="002E2B48" w:rsidRPr="00D776E8">
        <w:rPr>
          <w:rFonts w:cstheme="minorHAnsi"/>
          <w:sz w:val="24"/>
          <w:szCs w:val="24"/>
        </w:rPr>
        <w:t>I</w:t>
      </w:r>
      <w:r w:rsidRPr="00D776E8">
        <w:rPr>
          <w:rFonts w:cstheme="minorHAnsi"/>
          <w:sz w:val="24"/>
          <w:szCs w:val="24"/>
        </w:rPr>
        <w:t>EEE802.11 family of technology are expected to dominate the wireless-communication arena for the next decade</w:t>
      </w:r>
      <w:r w:rsidR="002E2B48" w:rsidRPr="00D776E8">
        <w:rPr>
          <w:rFonts w:cstheme="minorHAnsi"/>
          <w:sz w:val="24"/>
          <w:szCs w:val="24"/>
        </w:rPr>
        <w:t>.</w:t>
      </w:r>
      <w:r w:rsidRPr="00D776E8">
        <w:rPr>
          <w:rFonts w:cstheme="minorHAnsi"/>
          <w:sz w:val="24"/>
          <w:szCs w:val="24"/>
        </w:rPr>
        <w:t xml:space="preserve"> </w:t>
      </w:r>
      <w:r w:rsidR="002E2B48" w:rsidRPr="00D776E8">
        <w:rPr>
          <w:rFonts w:cstheme="minorHAnsi"/>
          <w:sz w:val="24"/>
          <w:szCs w:val="24"/>
        </w:rPr>
        <w:t>P</w:t>
      </w:r>
      <w:r w:rsidRPr="00D776E8">
        <w:rPr>
          <w:rFonts w:cstheme="minorHAnsi"/>
          <w:sz w:val="24"/>
          <w:szCs w:val="24"/>
        </w:rPr>
        <w:t>articular</w:t>
      </w:r>
      <w:r w:rsidR="002E2B48" w:rsidRPr="00D776E8">
        <w:rPr>
          <w:rFonts w:cstheme="minorHAnsi"/>
          <w:sz w:val="24"/>
          <w:szCs w:val="24"/>
        </w:rPr>
        <w:t>ly,</w:t>
      </w:r>
      <w:r w:rsidRPr="00D776E8">
        <w:rPr>
          <w:rFonts w:cstheme="minorHAnsi"/>
          <w:sz w:val="24"/>
          <w:szCs w:val="24"/>
        </w:rPr>
        <w:t xml:space="preserve"> </w:t>
      </w:r>
      <w:r w:rsidR="002E2B48" w:rsidRPr="00D776E8">
        <w:rPr>
          <w:rFonts w:cstheme="minorHAnsi"/>
          <w:sz w:val="24"/>
          <w:szCs w:val="24"/>
        </w:rPr>
        <w:t>LTE/LTE-A</w:t>
      </w:r>
      <w:r w:rsidRPr="00D776E8">
        <w:rPr>
          <w:rFonts w:cstheme="minorHAnsi"/>
          <w:sz w:val="24"/>
          <w:szCs w:val="24"/>
        </w:rPr>
        <w:t xml:space="preserve"> </w:t>
      </w:r>
      <w:r w:rsidR="002E2B48" w:rsidRPr="00D776E8">
        <w:rPr>
          <w:rFonts w:cstheme="minorHAnsi"/>
          <w:sz w:val="24"/>
          <w:szCs w:val="24"/>
        </w:rPr>
        <w:t>are</w:t>
      </w:r>
      <w:r w:rsidRPr="00D776E8">
        <w:rPr>
          <w:rFonts w:cstheme="minorHAnsi"/>
          <w:sz w:val="24"/>
          <w:szCs w:val="24"/>
        </w:rPr>
        <w:t xml:space="preserve"> more and more emerging as the global choice which all mobile-broadband operators are expected to migrate</w:t>
      </w:r>
      <w:r w:rsidR="002E2B48" w:rsidRPr="00D776E8">
        <w:rPr>
          <w:rFonts w:cstheme="minorHAnsi"/>
          <w:sz w:val="24"/>
          <w:szCs w:val="24"/>
        </w:rPr>
        <w:t xml:space="preserve"> [2-3]</w:t>
      </w:r>
      <w:r w:rsidRPr="00D776E8">
        <w:rPr>
          <w:rFonts w:cstheme="minorHAnsi"/>
          <w:sz w:val="24"/>
          <w:szCs w:val="24"/>
        </w:rPr>
        <w:t>.</w:t>
      </w:r>
    </w:p>
    <w:p w:rsidR="00EB50C1" w:rsidRPr="00D776E8" w:rsidRDefault="00EB50C1" w:rsidP="00D45DB2">
      <w:pPr>
        <w:jc w:val="both"/>
        <w:rPr>
          <w:rFonts w:cstheme="minorHAnsi"/>
          <w:sz w:val="24"/>
          <w:szCs w:val="24"/>
        </w:rPr>
      </w:pPr>
      <w:r w:rsidRPr="00D776E8">
        <w:rPr>
          <w:rFonts w:cstheme="minorHAnsi"/>
          <w:sz w:val="24"/>
          <w:szCs w:val="24"/>
        </w:rPr>
        <w:t>Other radio access technologies are available or under development such as Wireless Personal Area Network (WPAN</w:t>
      </w:r>
      <w:r w:rsidR="00D45DB2" w:rsidRPr="00D776E8">
        <w:rPr>
          <w:rFonts w:cstheme="minorHAnsi"/>
          <w:sz w:val="24"/>
          <w:szCs w:val="24"/>
        </w:rPr>
        <w:t xml:space="preserve"> including</w:t>
      </w:r>
      <w:r w:rsidRPr="00D776E8">
        <w:rPr>
          <w:rFonts w:cstheme="minorHAnsi"/>
          <w:sz w:val="24"/>
          <w:szCs w:val="24"/>
        </w:rPr>
        <w:t xml:space="preserve"> </w:t>
      </w:r>
      <w:r w:rsidR="00286712" w:rsidRPr="00D776E8">
        <w:rPr>
          <w:rFonts w:cstheme="minorHAnsi"/>
          <w:sz w:val="24"/>
          <w:szCs w:val="24"/>
        </w:rPr>
        <w:t>Bluetooth</w:t>
      </w:r>
      <w:r w:rsidRPr="00D776E8">
        <w:rPr>
          <w:rFonts w:cstheme="minorHAnsi"/>
          <w:sz w:val="24"/>
          <w:szCs w:val="24"/>
        </w:rPr>
        <w:t xml:space="preserve"> and ZigBee) and IEEE802.11p, for very-short-range communication between devices and for communication between vehicles.</w:t>
      </w:r>
    </w:p>
    <w:p w:rsidR="00EB50C1" w:rsidRPr="00D776E8" w:rsidRDefault="00EB50C1" w:rsidP="00D45DB2">
      <w:pPr>
        <w:jc w:val="both"/>
        <w:rPr>
          <w:rFonts w:cstheme="minorHAnsi"/>
          <w:sz w:val="24"/>
          <w:szCs w:val="24"/>
        </w:rPr>
      </w:pPr>
      <w:r w:rsidRPr="00D776E8">
        <w:rPr>
          <w:rFonts w:cstheme="minorHAnsi"/>
          <w:sz w:val="24"/>
          <w:szCs w:val="24"/>
        </w:rPr>
        <w:t>The vision of new generation mobile systems is towards unification of various mobile and wireless networks which can be qualified as heterogeneous network</w:t>
      </w:r>
      <w:r w:rsidR="00D45DB2" w:rsidRPr="00D776E8">
        <w:rPr>
          <w:rFonts w:cstheme="minorHAnsi"/>
          <w:sz w:val="24"/>
          <w:szCs w:val="24"/>
        </w:rPr>
        <w:t xml:space="preserve"> (HetNet)</w:t>
      </w:r>
      <w:r w:rsidRPr="00D776E8">
        <w:rPr>
          <w:rFonts w:cstheme="minorHAnsi"/>
          <w:sz w:val="24"/>
          <w:szCs w:val="24"/>
        </w:rPr>
        <w:t xml:space="preserve">. </w:t>
      </w:r>
      <w:r w:rsidR="00D45DB2" w:rsidRPr="00D776E8">
        <w:rPr>
          <w:rFonts w:cstheme="minorHAnsi"/>
          <w:sz w:val="24"/>
          <w:szCs w:val="24"/>
        </w:rPr>
        <w:t xml:space="preserve">HetNets </w:t>
      </w:r>
      <w:r w:rsidRPr="00D776E8">
        <w:rPr>
          <w:rFonts w:cstheme="minorHAnsi"/>
          <w:sz w:val="24"/>
          <w:szCs w:val="24"/>
        </w:rPr>
        <w:t xml:space="preserve">consist of different access networks and provide a wide range of services </w:t>
      </w:r>
      <w:r w:rsidR="00D45DB2" w:rsidRPr="00D776E8">
        <w:rPr>
          <w:rFonts w:cstheme="minorHAnsi"/>
          <w:sz w:val="24"/>
          <w:szCs w:val="24"/>
        </w:rPr>
        <w:t xml:space="preserve">including </w:t>
      </w:r>
      <w:r w:rsidRPr="00D776E8">
        <w:rPr>
          <w:rFonts w:cstheme="minorHAnsi"/>
          <w:sz w:val="24"/>
          <w:szCs w:val="24"/>
        </w:rPr>
        <w:t>enhanced and extended mobility and accessibility.</w:t>
      </w:r>
    </w:p>
    <w:p w:rsidR="003321F7" w:rsidRPr="00963A3F" w:rsidRDefault="00D776E8" w:rsidP="00400C6D">
      <w:pPr>
        <w:jc w:val="both"/>
        <w:rPr>
          <w:rFonts w:cstheme="minorHAnsi"/>
          <w:sz w:val="24"/>
          <w:szCs w:val="24"/>
        </w:rPr>
      </w:pPr>
      <w:r w:rsidRPr="00D776E8">
        <w:rPr>
          <w:rFonts w:cstheme="minorHAnsi"/>
          <w:sz w:val="24"/>
          <w:szCs w:val="24"/>
        </w:rPr>
        <w:lastRenderedPageBreak/>
        <w:t>These networks</w:t>
      </w:r>
      <w:r w:rsidR="00EB50C1" w:rsidRPr="00D776E8">
        <w:rPr>
          <w:rFonts w:cstheme="minorHAnsi"/>
          <w:sz w:val="24"/>
          <w:szCs w:val="24"/>
        </w:rPr>
        <w:t xml:space="preserve"> will not only help improving existing services [4-5] but integrate intelligent algorithms for mobility management, resource management, access control, routing, etc. </w:t>
      </w:r>
      <w:r w:rsidR="00925A7A" w:rsidRPr="00D776E8">
        <w:rPr>
          <w:rFonts w:cstheme="minorHAnsi"/>
          <w:sz w:val="24"/>
          <w:szCs w:val="24"/>
        </w:rPr>
        <w:t xml:space="preserve">This chapter will discuss modeling and analysis of the performance of the next generation wireless networks. </w:t>
      </w:r>
      <w:r w:rsidR="000D0B4B">
        <w:rPr>
          <w:rFonts w:cstheme="minorHAnsi"/>
          <w:sz w:val="24"/>
          <w:szCs w:val="24"/>
        </w:rPr>
        <w:t>This section provide</w:t>
      </w:r>
      <w:r w:rsidR="00400C6D">
        <w:rPr>
          <w:rFonts w:cstheme="minorHAnsi"/>
          <w:sz w:val="24"/>
          <w:szCs w:val="24"/>
        </w:rPr>
        <w:t>s</w:t>
      </w:r>
      <w:r w:rsidR="000D0B4B">
        <w:rPr>
          <w:rFonts w:cstheme="minorHAnsi"/>
          <w:sz w:val="24"/>
          <w:szCs w:val="24"/>
        </w:rPr>
        <w:t xml:space="preserve"> an introduction to this chapter. </w:t>
      </w:r>
      <w:r w:rsidR="00925A7A" w:rsidRPr="00D776E8">
        <w:rPr>
          <w:rFonts w:cstheme="minorHAnsi"/>
          <w:sz w:val="24"/>
          <w:szCs w:val="24"/>
        </w:rPr>
        <w:t xml:space="preserve">The following section will </w:t>
      </w:r>
      <w:r w:rsidR="008E51BE">
        <w:rPr>
          <w:rFonts w:cstheme="minorHAnsi"/>
          <w:sz w:val="24"/>
          <w:szCs w:val="24"/>
        </w:rPr>
        <w:t>discuss</w:t>
      </w:r>
      <w:r w:rsidR="00925A7A" w:rsidRPr="00D776E8">
        <w:rPr>
          <w:rFonts w:cstheme="minorHAnsi"/>
          <w:sz w:val="24"/>
          <w:szCs w:val="24"/>
        </w:rPr>
        <w:t xml:space="preserve"> the characteristics and development of different generations of cellular wireless network.</w:t>
      </w:r>
      <w:r w:rsidR="00286712" w:rsidRPr="00286712">
        <w:rPr>
          <w:rFonts w:cstheme="minorHAnsi"/>
          <w:sz w:val="24"/>
          <w:szCs w:val="24"/>
        </w:rPr>
        <w:t xml:space="preserve"> </w:t>
      </w:r>
      <w:r w:rsidR="00925A7A" w:rsidRPr="000D0B4B">
        <w:rPr>
          <w:rFonts w:cstheme="minorHAnsi"/>
          <w:sz w:val="24"/>
          <w:szCs w:val="24"/>
        </w:rPr>
        <w:t xml:space="preserve">Section </w:t>
      </w:r>
      <w:r w:rsidR="00511275" w:rsidRPr="000D0B4B">
        <w:rPr>
          <w:rFonts w:cstheme="minorHAnsi"/>
          <w:sz w:val="24"/>
          <w:szCs w:val="24"/>
        </w:rPr>
        <w:t>3</w:t>
      </w:r>
      <w:r w:rsidR="00925A7A" w:rsidRPr="000D0B4B">
        <w:rPr>
          <w:rFonts w:cstheme="minorHAnsi"/>
          <w:sz w:val="24"/>
          <w:szCs w:val="24"/>
        </w:rPr>
        <w:t xml:space="preserve"> will present the analytical methods to evaluate the performance of the next generation </w:t>
      </w:r>
      <w:r w:rsidR="00511275" w:rsidRPr="000D0B4B">
        <w:rPr>
          <w:rFonts w:cstheme="minorHAnsi"/>
          <w:sz w:val="24"/>
          <w:szCs w:val="24"/>
        </w:rPr>
        <w:t>HetNets</w:t>
      </w:r>
      <w:r w:rsidR="00925A7A" w:rsidRPr="000D0B4B">
        <w:rPr>
          <w:rFonts w:cstheme="minorHAnsi"/>
          <w:sz w:val="24"/>
          <w:szCs w:val="24"/>
        </w:rPr>
        <w:t xml:space="preserve">. </w:t>
      </w:r>
      <w:r w:rsidR="00C625D7" w:rsidRPr="000D0B4B">
        <w:rPr>
          <w:rFonts w:cstheme="minorHAnsi"/>
          <w:sz w:val="24"/>
          <w:szCs w:val="24"/>
        </w:rPr>
        <w:t xml:space="preserve">Subsequently, Section </w:t>
      </w:r>
      <w:r w:rsidR="00511275" w:rsidRPr="000D0B4B">
        <w:rPr>
          <w:rFonts w:cstheme="minorHAnsi"/>
          <w:sz w:val="24"/>
          <w:szCs w:val="24"/>
        </w:rPr>
        <w:t>4</w:t>
      </w:r>
      <w:r w:rsidR="00C625D7" w:rsidRPr="000D0B4B">
        <w:rPr>
          <w:rFonts w:cstheme="minorHAnsi"/>
          <w:sz w:val="24"/>
          <w:szCs w:val="24"/>
        </w:rPr>
        <w:t xml:space="preserve"> will discuss </w:t>
      </w:r>
      <w:r w:rsidR="00511275" w:rsidRPr="000D0B4B">
        <w:rPr>
          <w:rFonts w:cstheme="minorHAnsi"/>
          <w:sz w:val="24"/>
          <w:szCs w:val="24"/>
        </w:rPr>
        <w:t xml:space="preserve">the </w:t>
      </w:r>
      <w:r w:rsidR="00C625D7" w:rsidRPr="000D0B4B">
        <w:rPr>
          <w:rFonts w:cstheme="minorHAnsi"/>
          <w:sz w:val="24"/>
          <w:szCs w:val="24"/>
        </w:rPr>
        <w:t>simulation techniques and analysis for</w:t>
      </w:r>
      <w:r w:rsidR="00511275" w:rsidRPr="000D0B4B">
        <w:rPr>
          <w:rFonts w:cstheme="minorHAnsi"/>
          <w:sz w:val="24"/>
          <w:szCs w:val="24"/>
        </w:rPr>
        <w:t xml:space="preserve"> HetNets</w:t>
      </w:r>
      <w:r w:rsidR="00C625D7" w:rsidRPr="000D0B4B">
        <w:rPr>
          <w:rFonts w:cstheme="minorHAnsi"/>
          <w:sz w:val="24"/>
          <w:szCs w:val="24"/>
        </w:rPr>
        <w:t xml:space="preserve">. Finally, Section </w:t>
      </w:r>
      <w:r w:rsidR="00511275" w:rsidRPr="000D0B4B">
        <w:rPr>
          <w:rFonts w:cstheme="minorHAnsi"/>
          <w:sz w:val="24"/>
          <w:szCs w:val="24"/>
        </w:rPr>
        <w:t>5</w:t>
      </w:r>
      <w:r w:rsidR="00C625D7" w:rsidRPr="000D0B4B">
        <w:rPr>
          <w:rFonts w:cstheme="minorHAnsi"/>
          <w:sz w:val="24"/>
          <w:szCs w:val="24"/>
        </w:rPr>
        <w:t xml:space="preserve"> will conclude this chapter.</w:t>
      </w:r>
    </w:p>
    <w:p w:rsidR="00275046" w:rsidRPr="002F3272" w:rsidRDefault="003321F7" w:rsidP="002F3272">
      <w:pPr>
        <w:pStyle w:val="ae"/>
        <w:numPr>
          <w:ilvl w:val="0"/>
          <w:numId w:val="6"/>
        </w:numPr>
        <w:jc w:val="both"/>
        <w:rPr>
          <w:rFonts w:cstheme="minorHAnsi"/>
          <w:b/>
          <w:bCs/>
          <w:sz w:val="24"/>
          <w:szCs w:val="24"/>
        </w:rPr>
      </w:pPr>
      <w:r w:rsidRPr="002F3272">
        <w:rPr>
          <w:rFonts w:cstheme="minorHAnsi"/>
          <w:b/>
          <w:bCs/>
          <w:sz w:val="24"/>
          <w:szCs w:val="24"/>
        </w:rPr>
        <w:t xml:space="preserve">The evolution of cellular </w:t>
      </w:r>
      <w:r w:rsidR="00DE0814" w:rsidRPr="002F3272">
        <w:rPr>
          <w:rFonts w:cstheme="minorHAnsi"/>
          <w:b/>
          <w:bCs/>
          <w:sz w:val="24"/>
          <w:szCs w:val="24"/>
        </w:rPr>
        <w:t xml:space="preserve">wireless </w:t>
      </w:r>
      <w:r w:rsidRPr="002F3272">
        <w:rPr>
          <w:rFonts w:cstheme="minorHAnsi"/>
          <w:b/>
          <w:bCs/>
          <w:sz w:val="24"/>
          <w:szCs w:val="24"/>
        </w:rPr>
        <w:t>systems</w:t>
      </w:r>
    </w:p>
    <w:p w:rsidR="00275046" w:rsidRPr="00D776E8" w:rsidRDefault="00275046" w:rsidP="00740BBB">
      <w:pPr>
        <w:jc w:val="both"/>
        <w:rPr>
          <w:rFonts w:cstheme="minorHAnsi"/>
          <w:sz w:val="24"/>
          <w:szCs w:val="24"/>
        </w:rPr>
      </w:pPr>
      <w:r w:rsidRPr="00D776E8">
        <w:rPr>
          <w:rFonts w:cstheme="minorHAnsi"/>
          <w:sz w:val="24"/>
          <w:szCs w:val="24"/>
        </w:rPr>
        <w:t xml:space="preserve">The First Generation (1G) mobile cellular systems were deployed in the 1980s. The first commercial cellular network was the Nordic Mobile Telephone (NMT) deployed in the Scandinavian countries. </w:t>
      </w:r>
      <w:r w:rsidR="00740BBB" w:rsidRPr="00D776E8">
        <w:rPr>
          <w:rFonts w:cstheme="minorHAnsi"/>
          <w:sz w:val="24"/>
          <w:szCs w:val="24"/>
        </w:rPr>
        <w:t>Ano</w:t>
      </w:r>
      <w:r w:rsidRPr="00D776E8">
        <w:rPr>
          <w:rFonts w:cstheme="minorHAnsi"/>
          <w:sz w:val="24"/>
          <w:szCs w:val="24"/>
        </w:rPr>
        <w:t>ther system developed w</w:t>
      </w:r>
      <w:r w:rsidR="00740BBB" w:rsidRPr="00D776E8">
        <w:rPr>
          <w:rFonts w:cstheme="minorHAnsi"/>
          <w:sz w:val="24"/>
          <w:szCs w:val="24"/>
        </w:rPr>
        <w:t>as</w:t>
      </w:r>
      <w:r w:rsidRPr="00D776E8">
        <w:rPr>
          <w:rFonts w:cstheme="minorHAnsi"/>
          <w:sz w:val="24"/>
          <w:szCs w:val="24"/>
        </w:rPr>
        <w:t xml:space="preserve"> the advanced mobile phone service (AMPS) cellular system in the United States and the most popular Total Access Communication Systems (TACS). The</w:t>
      </w:r>
      <w:r w:rsidR="004038AB" w:rsidRPr="00D776E8">
        <w:rPr>
          <w:rFonts w:cstheme="minorHAnsi"/>
          <w:sz w:val="24"/>
          <w:szCs w:val="24"/>
        </w:rPr>
        <w:t>se technologies</w:t>
      </w:r>
      <w:r w:rsidRPr="00D776E8">
        <w:rPr>
          <w:rFonts w:cstheme="minorHAnsi"/>
          <w:sz w:val="24"/>
          <w:szCs w:val="24"/>
        </w:rPr>
        <w:t xml:space="preserve"> were </w:t>
      </w:r>
      <w:r w:rsidR="004038AB" w:rsidRPr="00D776E8">
        <w:rPr>
          <w:rFonts w:cstheme="minorHAnsi"/>
          <w:sz w:val="24"/>
          <w:szCs w:val="24"/>
        </w:rPr>
        <w:t xml:space="preserve">based on </w:t>
      </w:r>
      <w:r w:rsidRPr="00D776E8">
        <w:rPr>
          <w:rFonts w:cstheme="minorHAnsi"/>
          <w:sz w:val="24"/>
          <w:szCs w:val="24"/>
        </w:rPr>
        <w:t>analog system</w:t>
      </w:r>
      <w:r w:rsidR="004038AB" w:rsidRPr="00D776E8">
        <w:rPr>
          <w:rFonts w:cstheme="minorHAnsi"/>
          <w:sz w:val="24"/>
          <w:szCs w:val="24"/>
        </w:rPr>
        <w:t>s</w:t>
      </w:r>
      <w:r w:rsidRPr="00D776E8">
        <w:rPr>
          <w:rFonts w:cstheme="minorHAnsi"/>
          <w:sz w:val="24"/>
          <w:szCs w:val="24"/>
        </w:rPr>
        <w:t>, circuit switching and us</w:t>
      </w:r>
      <w:r w:rsidR="004038AB" w:rsidRPr="00D776E8">
        <w:rPr>
          <w:rFonts w:cstheme="minorHAnsi"/>
          <w:sz w:val="24"/>
          <w:szCs w:val="24"/>
        </w:rPr>
        <w:t>ed</w:t>
      </w:r>
      <w:r w:rsidRPr="00D776E8">
        <w:rPr>
          <w:rFonts w:cstheme="minorHAnsi"/>
          <w:sz w:val="24"/>
          <w:szCs w:val="24"/>
        </w:rPr>
        <w:t xml:space="preserve"> Frequency Division Multiple Access (FDMA) radio system.</w:t>
      </w:r>
    </w:p>
    <w:p w:rsidR="00275046" w:rsidRPr="00D776E8" w:rsidRDefault="00275046" w:rsidP="00012D14">
      <w:pPr>
        <w:jc w:val="both"/>
        <w:rPr>
          <w:rFonts w:cstheme="minorHAnsi"/>
          <w:sz w:val="24"/>
          <w:szCs w:val="24"/>
        </w:rPr>
      </w:pPr>
      <w:r w:rsidRPr="00D776E8">
        <w:rPr>
          <w:rFonts w:cstheme="minorHAnsi"/>
          <w:sz w:val="24"/>
          <w:szCs w:val="24"/>
        </w:rPr>
        <w:t xml:space="preserve">Second generation (2G) mobile systems were introduced at the beginning of the 1990s in Europe with the Global System for Mobile communication (GSM) systems. The GSM system, developed by the European Telecommunications Standard Institute (ETSI), is a Time Division Multiple Access (TDMA) radio system with data transmission rate up to 9.6 kbps and </w:t>
      </w:r>
      <w:r w:rsidR="00012D14" w:rsidRPr="00D776E8">
        <w:rPr>
          <w:rFonts w:cstheme="minorHAnsi"/>
          <w:sz w:val="24"/>
          <w:szCs w:val="24"/>
        </w:rPr>
        <w:t xml:space="preserve">is the pioneer of </w:t>
      </w:r>
      <w:r w:rsidRPr="00D776E8">
        <w:rPr>
          <w:rFonts w:cstheme="minorHAnsi"/>
          <w:sz w:val="24"/>
          <w:szCs w:val="24"/>
        </w:rPr>
        <w:t xml:space="preserve">the </w:t>
      </w:r>
      <w:r w:rsidR="00012D14" w:rsidRPr="00D776E8">
        <w:rPr>
          <w:rFonts w:cstheme="minorHAnsi"/>
          <w:sz w:val="24"/>
          <w:szCs w:val="24"/>
        </w:rPr>
        <w:t xml:space="preserve">packet </w:t>
      </w:r>
      <w:r w:rsidRPr="00D776E8">
        <w:rPr>
          <w:rFonts w:cstheme="minorHAnsi"/>
          <w:sz w:val="24"/>
          <w:szCs w:val="24"/>
        </w:rPr>
        <w:t xml:space="preserve">switching </w:t>
      </w:r>
      <w:r w:rsidR="00012D14" w:rsidRPr="00D776E8">
        <w:rPr>
          <w:rFonts w:cstheme="minorHAnsi"/>
          <w:sz w:val="24"/>
          <w:szCs w:val="24"/>
        </w:rPr>
        <w:t>system</w:t>
      </w:r>
      <w:r w:rsidRPr="00D776E8">
        <w:rPr>
          <w:rFonts w:cstheme="minorHAnsi"/>
          <w:sz w:val="24"/>
          <w:szCs w:val="24"/>
        </w:rPr>
        <w:t>.</w:t>
      </w:r>
    </w:p>
    <w:p w:rsidR="00275046" w:rsidRPr="00D776E8" w:rsidRDefault="00275046" w:rsidP="00694C4D">
      <w:pPr>
        <w:jc w:val="both"/>
        <w:rPr>
          <w:rFonts w:cstheme="minorHAnsi"/>
          <w:sz w:val="24"/>
          <w:szCs w:val="24"/>
        </w:rPr>
      </w:pPr>
      <w:r w:rsidRPr="00D776E8">
        <w:rPr>
          <w:rFonts w:cstheme="minorHAnsi"/>
          <w:sz w:val="24"/>
          <w:szCs w:val="24"/>
        </w:rPr>
        <w:t xml:space="preserve">In United States there were other lines of development </w:t>
      </w:r>
      <w:r w:rsidR="00694C4D" w:rsidRPr="00D776E8">
        <w:rPr>
          <w:rFonts w:cstheme="minorHAnsi"/>
          <w:sz w:val="24"/>
          <w:szCs w:val="24"/>
        </w:rPr>
        <w:t>such as</w:t>
      </w:r>
      <w:r w:rsidRPr="00D776E8">
        <w:rPr>
          <w:rFonts w:cstheme="minorHAnsi"/>
          <w:sz w:val="24"/>
          <w:szCs w:val="24"/>
        </w:rPr>
        <w:t xml:space="preserve"> IS-54 (North America TDMA Digital Cellular), IS-136 also known as D-AMPS and IS-95 based on Code Division Multiple Access (CDMA) </w:t>
      </w:r>
      <w:r w:rsidR="00694C4D" w:rsidRPr="00D776E8">
        <w:rPr>
          <w:rFonts w:cstheme="minorHAnsi"/>
          <w:sz w:val="24"/>
          <w:szCs w:val="24"/>
        </w:rPr>
        <w:t>known as</w:t>
      </w:r>
      <w:r w:rsidRPr="00D776E8">
        <w:rPr>
          <w:rFonts w:cstheme="minorHAnsi"/>
          <w:sz w:val="24"/>
          <w:szCs w:val="24"/>
        </w:rPr>
        <w:t xml:space="preserve"> CDMA</w:t>
      </w:r>
      <w:r w:rsidR="00694C4D" w:rsidRPr="00D776E8">
        <w:rPr>
          <w:rFonts w:cstheme="minorHAnsi"/>
          <w:sz w:val="24"/>
          <w:szCs w:val="24"/>
        </w:rPr>
        <w:t>-</w:t>
      </w:r>
      <w:r w:rsidRPr="00D776E8">
        <w:rPr>
          <w:rFonts w:cstheme="minorHAnsi"/>
          <w:sz w:val="24"/>
          <w:szCs w:val="24"/>
        </w:rPr>
        <w:t>One.</w:t>
      </w:r>
    </w:p>
    <w:p w:rsidR="00275046" w:rsidRPr="00D776E8" w:rsidRDefault="00275046" w:rsidP="00E61B0B">
      <w:pPr>
        <w:jc w:val="both"/>
        <w:rPr>
          <w:rFonts w:cstheme="minorHAnsi"/>
          <w:sz w:val="24"/>
          <w:szCs w:val="24"/>
        </w:rPr>
      </w:pPr>
      <w:r w:rsidRPr="00D776E8">
        <w:rPr>
          <w:rFonts w:cstheme="minorHAnsi"/>
          <w:sz w:val="24"/>
          <w:szCs w:val="24"/>
        </w:rPr>
        <w:t>To provide better support for data services, ETSI developed the General Packet Radio Service (GPRS), a packet transmission system that overlays GSM and inter-works with external packet data networks such as the Internet. GPRS is a 2.5 generation (2.5G) wireless communication system</w:t>
      </w:r>
      <w:r w:rsidR="003C148C" w:rsidRPr="00D776E8">
        <w:rPr>
          <w:rFonts w:cstheme="minorHAnsi"/>
          <w:sz w:val="24"/>
          <w:szCs w:val="24"/>
        </w:rPr>
        <w:t>.</w:t>
      </w:r>
      <w:r w:rsidRPr="00D776E8">
        <w:rPr>
          <w:rFonts w:cstheme="minorHAnsi"/>
          <w:sz w:val="24"/>
          <w:szCs w:val="24"/>
        </w:rPr>
        <w:t xml:space="preserve"> </w:t>
      </w:r>
      <w:r w:rsidR="003C148C" w:rsidRPr="00D776E8">
        <w:rPr>
          <w:rFonts w:cstheme="minorHAnsi"/>
          <w:sz w:val="24"/>
          <w:szCs w:val="24"/>
        </w:rPr>
        <w:t>T</w:t>
      </w:r>
      <w:r w:rsidRPr="00D776E8">
        <w:rPr>
          <w:rFonts w:cstheme="minorHAnsi"/>
          <w:sz w:val="24"/>
          <w:szCs w:val="24"/>
        </w:rPr>
        <w:t xml:space="preserve">he main </w:t>
      </w:r>
      <w:r w:rsidR="003C148C" w:rsidRPr="00D776E8">
        <w:rPr>
          <w:rFonts w:cstheme="minorHAnsi"/>
          <w:sz w:val="24"/>
          <w:szCs w:val="24"/>
        </w:rPr>
        <w:t>feature</w:t>
      </w:r>
      <w:r w:rsidRPr="00D776E8">
        <w:rPr>
          <w:rFonts w:cstheme="minorHAnsi"/>
          <w:sz w:val="24"/>
          <w:szCs w:val="24"/>
        </w:rPr>
        <w:t xml:space="preserve"> is that each mobile ter</w:t>
      </w:r>
      <w:r w:rsidR="00F34A68">
        <w:rPr>
          <w:rFonts w:cstheme="minorHAnsi"/>
          <w:sz w:val="24"/>
          <w:szCs w:val="24"/>
        </w:rPr>
        <w:t xml:space="preserve">minal is assigned an IP address which enables </w:t>
      </w:r>
      <w:r w:rsidR="00B53B54">
        <w:rPr>
          <w:rFonts w:cstheme="minorHAnsi"/>
          <w:sz w:val="24"/>
          <w:szCs w:val="24"/>
        </w:rPr>
        <w:t xml:space="preserve">the </w:t>
      </w:r>
      <w:r w:rsidR="00F34A68">
        <w:rPr>
          <w:rFonts w:cstheme="minorHAnsi"/>
          <w:sz w:val="24"/>
          <w:szCs w:val="24"/>
        </w:rPr>
        <w:t>d</w:t>
      </w:r>
      <w:r w:rsidR="00B53B54">
        <w:rPr>
          <w:rFonts w:cstheme="minorHAnsi"/>
          <w:sz w:val="24"/>
          <w:szCs w:val="24"/>
        </w:rPr>
        <w:t>e</w:t>
      </w:r>
      <w:r w:rsidR="00F34A68">
        <w:rPr>
          <w:rFonts w:cstheme="minorHAnsi"/>
          <w:sz w:val="24"/>
          <w:szCs w:val="24"/>
        </w:rPr>
        <w:t>vices in such network</w:t>
      </w:r>
      <w:r w:rsidR="00B53B54">
        <w:rPr>
          <w:rFonts w:cstheme="minorHAnsi"/>
          <w:sz w:val="24"/>
          <w:szCs w:val="24"/>
        </w:rPr>
        <w:t>s</w:t>
      </w:r>
      <w:r w:rsidR="00F34A68">
        <w:rPr>
          <w:rFonts w:cstheme="minorHAnsi"/>
          <w:sz w:val="24"/>
          <w:szCs w:val="24"/>
        </w:rPr>
        <w:t xml:space="preserve"> to integrate with </w:t>
      </w:r>
      <w:r w:rsidR="00E61B0B">
        <w:rPr>
          <w:rFonts w:cstheme="minorHAnsi"/>
          <w:sz w:val="24"/>
          <w:szCs w:val="24"/>
        </w:rPr>
        <w:t>I</w:t>
      </w:r>
      <w:r w:rsidR="00F34A68">
        <w:rPr>
          <w:rFonts w:cstheme="minorHAnsi"/>
          <w:sz w:val="24"/>
          <w:szCs w:val="24"/>
        </w:rPr>
        <w:t xml:space="preserve">nternet easily.  </w:t>
      </w:r>
    </w:p>
    <w:p w:rsidR="00275046" w:rsidRPr="00286712" w:rsidRDefault="00275046" w:rsidP="001771C6">
      <w:pPr>
        <w:jc w:val="both"/>
        <w:rPr>
          <w:rFonts w:cstheme="minorHAnsi"/>
          <w:sz w:val="24"/>
          <w:szCs w:val="24"/>
        </w:rPr>
      </w:pPr>
      <w:r w:rsidRPr="00D776E8">
        <w:rPr>
          <w:rFonts w:cstheme="minorHAnsi"/>
          <w:sz w:val="24"/>
          <w:szCs w:val="24"/>
        </w:rPr>
        <w:t>The evolution towards third generation cellular systems (3G) was driven by the International Telecommunications Union (ITU) and referred to as International Mobile Telecommunications 2000 (IMT-2000).</w:t>
      </w:r>
    </w:p>
    <w:p w:rsidR="00275046" w:rsidRPr="00D776E8" w:rsidRDefault="003C148C" w:rsidP="00070646">
      <w:pPr>
        <w:jc w:val="both"/>
        <w:rPr>
          <w:rFonts w:cstheme="minorHAnsi"/>
          <w:sz w:val="24"/>
          <w:szCs w:val="24"/>
        </w:rPr>
      </w:pPr>
      <w:r w:rsidRPr="00D776E8">
        <w:rPr>
          <w:rFonts w:cstheme="minorHAnsi"/>
          <w:sz w:val="24"/>
          <w:szCs w:val="24"/>
        </w:rPr>
        <w:t>T</w:t>
      </w:r>
      <w:r w:rsidR="00275046" w:rsidRPr="00D776E8">
        <w:rPr>
          <w:rFonts w:cstheme="minorHAnsi"/>
          <w:sz w:val="24"/>
          <w:szCs w:val="24"/>
        </w:rPr>
        <w:t>he Third Generation Partnership Project (3GPP), organization established in 1998, defined a mobile system called universal mobile telecommunications systems (UMTS)</w:t>
      </w:r>
      <w:r w:rsidRPr="00D776E8">
        <w:rPr>
          <w:rFonts w:cstheme="minorHAnsi"/>
          <w:sz w:val="24"/>
          <w:szCs w:val="24"/>
        </w:rPr>
        <w:t>.</w:t>
      </w:r>
      <w:r w:rsidR="00275046" w:rsidRPr="00D776E8">
        <w:rPr>
          <w:rFonts w:cstheme="minorHAnsi"/>
          <w:sz w:val="24"/>
          <w:szCs w:val="24"/>
        </w:rPr>
        <w:t xml:space="preserve"> </w:t>
      </w:r>
      <w:r w:rsidR="004E3F8F" w:rsidRPr="00D776E8">
        <w:rPr>
          <w:rFonts w:cstheme="minorHAnsi"/>
          <w:sz w:val="24"/>
          <w:szCs w:val="24"/>
        </w:rPr>
        <w:t>Its main</w:t>
      </w:r>
      <w:r w:rsidR="00275046" w:rsidRPr="00D776E8">
        <w:rPr>
          <w:rFonts w:cstheme="minorHAnsi"/>
          <w:sz w:val="24"/>
          <w:szCs w:val="24"/>
        </w:rPr>
        <w:t xml:space="preserve"> </w:t>
      </w:r>
      <w:r w:rsidR="004E3F8F" w:rsidRPr="00D776E8">
        <w:rPr>
          <w:rFonts w:cstheme="minorHAnsi"/>
          <w:sz w:val="24"/>
          <w:szCs w:val="24"/>
        </w:rPr>
        <w:t>feature</w:t>
      </w:r>
      <w:r w:rsidR="00275046" w:rsidRPr="00D776E8">
        <w:rPr>
          <w:rFonts w:cstheme="minorHAnsi"/>
          <w:sz w:val="24"/>
          <w:szCs w:val="24"/>
        </w:rPr>
        <w:t xml:space="preserve"> was to evolve GSM core networks and the Radio Access Network (RAN) technologies. 3GPP </w:t>
      </w:r>
      <w:r w:rsidR="00275046" w:rsidRPr="00D776E8">
        <w:rPr>
          <w:rFonts w:cstheme="minorHAnsi"/>
          <w:sz w:val="24"/>
          <w:szCs w:val="24"/>
        </w:rPr>
        <w:lastRenderedPageBreak/>
        <w:t xml:space="preserve">developed a system that enhanced data rates for GSM evolution (EDGE) standards. The 3G systems </w:t>
      </w:r>
      <w:r w:rsidR="00CB7447" w:rsidRPr="00D776E8">
        <w:rPr>
          <w:rFonts w:cstheme="minorHAnsi"/>
          <w:sz w:val="24"/>
          <w:szCs w:val="24"/>
        </w:rPr>
        <w:t>can</w:t>
      </w:r>
      <w:r w:rsidR="00275046" w:rsidRPr="00D776E8">
        <w:rPr>
          <w:rFonts w:cstheme="minorHAnsi"/>
          <w:sz w:val="24"/>
          <w:szCs w:val="24"/>
        </w:rPr>
        <w:t xml:space="preserve"> deliver bit rates up to 2 Mbps and </w:t>
      </w:r>
      <w:r w:rsidR="00CB7447" w:rsidRPr="00D776E8">
        <w:rPr>
          <w:rFonts w:cstheme="minorHAnsi"/>
          <w:sz w:val="24"/>
          <w:szCs w:val="24"/>
        </w:rPr>
        <w:t>support</w:t>
      </w:r>
      <w:r w:rsidR="00275046" w:rsidRPr="00D776E8">
        <w:rPr>
          <w:rFonts w:cstheme="minorHAnsi"/>
          <w:sz w:val="24"/>
          <w:szCs w:val="24"/>
        </w:rPr>
        <w:t xml:space="preserve"> of quality-of-service (QoS). The approach adopted to evolve the core network is called High Speed Packet Access (HSPA) and is </w:t>
      </w:r>
      <w:r w:rsidR="00070646" w:rsidRPr="00D776E8">
        <w:rPr>
          <w:rFonts w:cstheme="minorHAnsi"/>
          <w:sz w:val="24"/>
          <w:szCs w:val="24"/>
        </w:rPr>
        <w:t xml:space="preserve">widely </w:t>
      </w:r>
      <w:r w:rsidR="00275046" w:rsidRPr="00D776E8">
        <w:rPr>
          <w:rFonts w:cstheme="minorHAnsi"/>
          <w:sz w:val="24"/>
          <w:szCs w:val="24"/>
        </w:rPr>
        <w:t>considered as 3.5G. The HSDPA offered peak rate of 14.4Mbps in 5MHz channel at the downlink.</w:t>
      </w:r>
      <w:r w:rsidR="00070646" w:rsidRPr="00D776E8">
        <w:rPr>
          <w:rFonts w:cstheme="minorHAnsi"/>
          <w:sz w:val="24"/>
          <w:szCs w:val="24"/>
        </w:rPr>
        <w:t xml:space="preserve"> </w:t>
      </w:r>
    </w:p>
    <w:p w:rsidR="00275046" w:rsidRPr="00D776E8" w:rsidRDefault="00070646" w:rsidP="00070646">
      <w:pPr>
        <w:jc w:val="both"/>
        <w:rPr>
          <w:rFonts w:cstheme="minorHAnsi"/>
          <w:sz w:val="24"/>
          <w:szCs w:val="24"/>
        </w:rPr>
      </w:pPr>
      <w:r w:rsidRPr="00D776E8">
        <w:rPr>
          <w:rFonts w:cstheme="minorHAnsi"/>
          <w:sz w:val="24"/>
          <w:szCs w:val="24"/>
        </w:rPr>
        <w:t>The 3GPP</w:t>
      </w:r>
      <w:r w:rsidR="00275046" w:rsidRPr="00D776E8">
        <w:rPr>
          <w:rFonts w:cstheme="minorHAnsi"/>
          <w:sz w:val="24"/>
          <w:szCs w:val="24"/>
        </w:rPr>
        <w:t xml:space="preserve"> started to work on the Fourth Generation (4G) cellular systems and standardized the Long-Term Evolution (LTE)</w:t>
      </w:r>
      <w:r w:rsidRPr="00D776E8">
        <w:rPr>
          <w:rFonts w:cstheme="minorHAnsi"/>
          <w:sz w:val="24"/>
          <w:szCs w:val="24"/>
        </w:rPr>
        <w:t xml:space="preserve"> </w:t>
      </w:r>
      <w:r w:rsidR="008B71C6" w:rsidRPr="00D776E8">
        <w:rPr>
          <w:rFonts w:cstheme="minorHAnsi"/>
          <w:sz w:val="24"/>
          <w:szCs w:val="24"/>
        </w:rPr>
        <w:t>[6]</w:t>
      </w:r>
      <w:r w:rsidR="00275046" w:rsidRPr="00D776E8">
        <w:rPr>
          <w:rFonts w:cstheme="minorHAnsi"/>
          <w:sz w:val="24"/>
          <w:szCs w:val="24"/>
        </w:rPr>
        <w:t xml:space="preserve">. LTE in effect was labeled 3.9G and the motivation behind the design of this network was to provide low latency and very </w:t>
      </w:r>
      <w:r w:rsidRPr="00D776E8">
        <w:rPr>
          <w:rFonts w:cstheme="minorHAnsi"/>
          <w:sz w:val="24"/>
          <w:szCs w:val="24"/>
        </w:rPr>
        <w:t>high</w:t>
      </w:r>
      <w:r w:rsidR="00275046" w:rsidRPr="00D776E8">
        <w:rPr>
          <w:rFonts w:cstheme="minorHAnsi"/>
          <w:sz w:val="24"/>
          <w:szCs w:val="24"/>
        </w:rPr>
        <w:t>-data rates start</w:t>
      </w:r>
      <w:r w:rsidRPr="00D776E8">
        <w:rPr>
          <w:rFonts w:cstheme="minorHAnsi"/>
          <w:sz w:val="24"/>
          <w:szCs w:val="24"/>
        </w:rPr>
        <w:t>ing from</w:t>
      </w:r>
      <w:r w:rsidR="00275046" w:rsidRPr="00D776E8">
        <w:rPr>
          <w:rFonts w:cstheme="minorHAnsi"/>
          <w:sz w:val="24"/>
          <w:szCs w:val="24"/>
        </w:rPr>
        <w:t xml:space="preserve"> at 100 Mbps and </w:t>
      </w:r>
      <w:r w:rsidRPr="00D776E8">
        <w:rPr>
          <w:rFonts w:cstheme="minorHAnsi"/>
          <w:sz w:val="24"/>
          <w:szCs w:val="24"/>
        </w:rPr>
        <w:t>reaching more</w:t>
      </w:r>
      <w:r w:rsidR="00275046" w:rsidRPr="00D776E8">
        <w:rPr>
          <w:rFonts w:cstheme="minorHAnsi"/>
          <w:sz w:val="24"/>
          <w:szCs w:val="24"/>
        </w:rPr>
        <w:t xml:space="preserve"> than 1 Gbps at the downlink.</w:t>
      </w:r>
    </w:p>
    <w:p w:rsidR="00275046" w:rsidRPr="00D776E8" w:rsidRDefault="00275046" w:rsidP="004D7948">
      <w:pPr>
        <w:jc w:val="both"/>
        <w:rPr>
          <w:rFonts w:cstheme="minorHAnsi"/>
          <w:sz w:val="24"/>
          <w:szCs w:val="24"/>
        </w:rPr>
      </w:pPr>
      <w:r w:rsidRPr="00D776E8">
        <w:rPr>
          <w:rFonts w:cstheme="minorHAnsi"/>
          <w:sz w:val="24"/>
          <w:szCs w:val="24"/>
        </w:rPr>
        <w:t>LTE</w:t>
      </w:r>
      <w:r w:rsidR="001771C6" w:rsidRPr="00D776E8">
        <w:rPr>
          <w:rFonts w:cstheme="minorHAnsi"/>
          <w:color w:val="FF0000"/>
          <w:sz w:val="24"/>
          <w:szCs w:val="24"/>
        </w:rPr>
        <w:t xml:space="preserve"> </w:t>
      </w:r>
      <w:r w:rsidRPr="00D776E8">
        <w:rPr>
          <w:rFonts w:cstheme="minorHAnsi"/>
          <w:sz w:val="24"/>
          <w:szCs w:val="24"/>
        </w:rPr>
        <w:t xml:space="preserve">is expected to substantially improve </w:t>
      </w:r>
      <w:r w:rsidR="00290B85" w:rsidRPr="00D776E8">
        <w:rPr>
          <w:rFonts w:cstheme="minorHAnsi"/>
          <w:sz w:val="24"/>
          <w:szCs w:val="24"/>
        </w:rPr>
        <w:t xml:space="preserve">the </w:t>
      </w:r>
      <w:r w:rsidRPr="00D776E8">
        <w:rPr>
          <w:rFonts w:cstheme="minorHAnsi"/>
          <w:sz w:val="24"/>
          <w:szCs w:val="24"/>
        </w:rPr>
        <w:t>end-user throughputs, sector capacity and reduce user plane latency, bringing significantly improved user experience with full mobility. LTE is scheduled to provide support for IP-based traffic with end-to-end QoS and in particular, also LTE supports a flexible bandwidth deployment and, thanks to Orthogonal Frequency Division Multiplexing (OFDM) and Multiple Input Multiple-</w:t>
      </w:r>
      <w:r w:rsidR="004D7948">
        <w:rPr>
          <w:rFonts w:cstheme="minorHAnsi"/>
          <w:sz w:val="24"/>
          <w:szCs w:val="24"/>
        </w:rPr>
        <w:t>Output (MIMO) systems, allows</w:t>
      </w:r>
      <w:r w:rsidRPr="00D776E8">
        <w:rPr>
          <w:rFonts w:cstheme="minorHAnsi"/>
          <w:sz w:val="24"/>
          <w:szCs w:val="24"/>
        </w:rPr>
        <w:t xml:space="preserve"> high data rates.</w:t>
      </w:r>
    </w:p>
    <w:p w:rsidR="00275046" w:rsidRPr="00D776E8" w:rsidRDefault="00275046" w:rsidP="00290B85">
      <w:pPr>
        <w:jc w:val="both"/>
        <w:rPr>
          <w:rFonts w:cstheme="minorHAnsi"/>
          <w:sz w:val="24"/>
          <w:szCs w:val="24"/>
        </w:rPr>
      </w:pPr>
      <w:r w:rsidRPr="00D776E8">
        <w:rPr>
          <w:rFonts w:cstheme="minorHAnsi"/>
          <w:sz w:val="24"/>
          <w:szCs w:val="24"/>
        </w:rPr>
        <w:t xml:space="preserve">Enhancements introduced in LTE are </w:t>
      </w:r>
      <w:r w:rsidR="008B71C6" w:rsidRPr="00D776E8">
        <w:rPr>
          <w:rFonts w:cstheme="minorHAnsi"/>
          <w:sz w:val="24"/>
          <w:szCs w:val="24"/>
        </w:rPr>
        <w:t>[6]</w:t>
      </w:r>
      <w:r w:rsidRPr="00D776E8">
        <w:rPr>
          <w:rFonts w:cstheme="minorHAnsi"/>
          <w:sz w:val="24"/>
          <w:szCs w:val="24"/>
        </w:rPr>
        <w:t>:</w:t>
      </w:r>
    </w:p>
    <w:p w:rsidR="00275046" w:rsidRPr="00D776E8" w:rsidRDefault="00275046" w:rsidP="00275046">
      <w:pPr>
        <w:widowControl w:val="0"/>
        <w:numPr>
          <w:ilvl w:val="0"/>
          <w:numId w:val="1"/>
        </w:numPr>
        <w:suppressAutoHyphens/>
        <w:spacing w:after="160" w:line="259" w:lineRule="auto"/>
        <w:jc w:val="both"/>
        <w:rPr>
          <w:rFonts w:cstheme="minorHAnsi"/>
          <w:sz w:val="24"/>
          <w:szCs w:val="24"/>
        </w:rPr>
      </w:pPr>
      <w:r w:rsidRPr="00D776E8">
        <w:rPr>
          <w:rFonts w:cstheme="minorHAnsi"/>
          <w:sz w:val="24"/>
          <w:szCs w:val="24"/>
        </w:rPr>
        <w:t>Downlink peak data rate up to 100 Mbps;</w:t>
      </w:r>
    </w:p>
    <w:p w:rsidR="00275046" w:rsidRPr="00D776E8" w:rsidRDefault="00275046" w:rsidP="00275046">
      <w:pPr>
        <w:widowControl w:val="0"/>
        <w:numPr>
          <w:ilvl w:val="0"/>
          <w:numId w:val="1"/>
        </w:numPr>
        <w:suppressAutoHyphens/>
        <w:spacing w:after="160" w:line="259" w:lineRule="auto"/>
        <w:jc w:val="both"/>
        <w:rPr>
          <w:rFonts w:cstheme="minorHAnsi"/>
          <w:sz w:val="24"/>
          <w:szCs w:val="24"/>
        </w:rPr>
      </w:pPr>
      <w:r w:rsidRPr="00D776E8">
        <w:rPr>
          <w:rFonts w:cstheme="minorHAnsi"/>
          <w:sz w:val="24"/>
          <w:szCs w:val="24"/>
        </w:rPr>
        <w:t>Uplink peak data rate up to 50 Mbps;</w:t>
      </w:r>
    </w:p>
    <w:p w:rsidR="00275046" w:rsidRPr="00D776E8" w:rsidRDefault="00275046" w:rsidP="00275046">
      <w:pPr>
        <w:widowControl w:val="0"/>
        <w:numPr>
          <w:ilvl w:val="0"/>
          <w:numId w:val="1"/>
        </w:numPr>
        <w:suppressAutoHyphens/>
        <w:spacing w:after="160" w:line="259" w:lineRule="auto"/>
        <w:jc w:val="both"/>
        <w:rPr>
          <w:rFonts w:cstheme="minorHAnsi"/>
          <w:sz w:val="24"/>
          <w:szCs w:val="24"/>
        </w:rPr>
      </w:pPr>
      <w:r w:rsidRPr="00D776E8">
        <w:rPr>
          <w:rFonts w:cstheme="minorHAnsi"/>
          <w:sz w:val="24"/>
          <w:szCs w:val="24"/>
        </w:rPr>
        <w:t>Increased data rate for cell-edge users with respect to HSPA;</w:t>
      </w:r>
    </w:p>
    <w:p w:rsidR="00275046" w:rsidRPr="00D776E8" w:rsidRDefault="00275046" w:rsidP="00275046">
      <w:pPr>
        <w:widowControl w:val="0"/>
        <w:numPr>
          <w:ilvl w:val="0"/>
          <w:numId w:val="1"/>
        </w:numPr>
        <w:suppressAutoHyphens/>
        <w:spacing w:after="160" w:line="259" w:lineRule="auto"/>
        <w:jc w:val="both"/>
        <w:rPr>
          <w:rFonts w:cstheme="minorHAnsi"/>
          <w:sz w:val="24"/>
          <w:szCs w:val="24"/>
        </w:rPr>
      </w:pPr>
      <w:r w:rsidRPr="00D776E8">
        <w:rPr>
          <w:rFonts w:cstheme="minorHAnsi"/>
          <w:sz w:val="24"/>
          <w:szCs w:val="24"/>
        </w:rPr>
        <w:t>High spectral efficiency (bit/s/Hz), increased by a factor 3-4 with respect to HSPA;</w:t>
      </w:r>
    </w:p>
    <w:p w:rsidR="00275046" w:rsidRPr="00D776E8" w:rsidRDefault="00275046" w:rsidP="00275046">
      <w:pPr>
        <w:widowControl w:val="0"/>
        <w:numPr>
          <w:ilvl w:val="0"/>
          <w:numId w:val="1"/>
        </w:numPr>
        <w:suppressAutoHyphens/>
        <w:spacing w:after="160" w:line="259" w:lineRule="auto"/>
        <w:jc w:val="both"/>
        <w:rPr>
          <w:rFonts w:cstheme="minorHAnsi"/>
          <w:sz w:val="24"/>
          <w:szCs w:val="24"/>
        </w:rPr>
      </w:pPr>
      <w:r w:rsidRPr="00D776E8">
        <w:rPr>
          <w:rFonts w:cstheme="minorHAnsi"/>
          <w:sz w:val="24"/>
          <w:szCs w:val="24"/>
        </w:rPr>
        <w:t>Round Trip Time (RTT) equals to 10 ms (it was 70 ms in HSPA and 200 ms in UMTS);</w:t>
      </w:r>
    </w:p>
    <w:p w:rsidR="00275046" w:rsidRPr="00D776E8" w:rsidRDefault="00275046" w:rsidP="00275046">
      <w:pPr>
        <w:widowControl w:val="0"/>
        <w:numPr>
          <w:ilvl w:val="0"/>
          <w:numId w:val="1"/>
        </w:numPr>
        <w:suppressAutoHyphens/>
        <w:spacing w:after="160" w:line="259" w:lineRule="auto"/>
        <w:jc w:val="both"/>
        <w:rPr>
          <w:rFonts w:cstheme="minorHAnsi"/>
          <w:sz w:val="24"/>
          <w:szCs w:val="24"/>
        </w:rPr>
      </w:pPr>
      <w:r w:rsidRPr="00D776E8">
        <w:rPr>
          <w:rFonts w:cstheme="minorHAnsi"/>
          <w:sz w:val="24"/>
          <w:szCs w:val="24"/>
        </w:rPr>
        <w:t>Low latency, lower than 100 ms for idle-to-active mode switch;</w:t>
      </w:r>
    </w:p>
    <w:p w:rsidR="00275046" w:rsidRPr="00D776E8" w:rsidRDefault="00275046" w:rsidP="00275046">
      <w:pPr>
        <w:widowControl w:val="0"/>
        <w:numPr>
          <w:ilvl w:val="0"/>
          <w:numId w:val="1"/>
        </w:numPr>
        <w:suppressAutoHyphens/>
        <w:spacing w:after="160" w:line="259" w:lineRule="auto"/>
        <w:jc w:val="both"/>
        <w:rPr>
          <w:rFonts w:cstheme="minorHAnsi"/>
          <w:sz w:val="24"/>
          <w:szCs w:val="24"/>
        </w:rPr>
      </w:pPr>
      <w:r w:rsidRPr="00D776E8">
        <w:rPr>
          <w:rFonts w:cstheme="minorHAnsi"/>
          <w:sz w:val="24"/>
          <w:szCs w:val="24"/>
        </w:rPr>
        <w:t>Mobility support for very high mobility speed (up to 350 km/s);</w:t>
      </w:r>
    </w:p>
    <w:p w:rsidR="00275046" w:rsidRPr="00D776E8" w:rsidRDefault="00275046" w:rsidP="00275046">
      <w:pPr>
        <w:widowControl w:val="0"/>
        <w:numPr>
          <w:ilvl w:val="0"/>
          <w:numId w:val="1"/>
        </w:numPr>
        <w:suppressAutoHyphens/>
        <w:spacing w:after="160" w:line="259" w:lineRule="auto"/>
        <w:jc w:val="both"/>
        <w:rPr>
          <w:rFonts w:cstheme="minorHAnsi"/>
          <w:sz w:val="24"/>
          <w:szCs w:val="24"/>
        </w:rPr>
      </w:pPr>
      <w:r w:rsidRPr="00D776E8">
        <w:rPr>
          <w:rFonts w:cstheme="minorHAnsi"/>
          <w:sz w:val="24"/>
          <w:szCs w:val="24"/>
        </w:rPr>
        <w:t>Backward compatibility (GSM/GPRS and UMTS/HSPA);</w:t>
      </w:r>
    </w:p>
    <w:p w:rsidR="00275046" w:rsidRPr="00D776E8" w:rsidRDefault="00275046" w:rsidP="00290B85">
      <w:pPr>
        <w:widowControl w:val="0"/>
        <w:numPr>
          <w:ilvl w:val="0"/>
          <w:numId w:val="1"/>
        </w:numPr>
        <w:suppressAutoHyphens/>
        <w:spacing w:after="160" w:line="259" w:lineRule="auto"/>
        <w:jc w:val="both"/>
        <w:rPr>
          <w:rFonts w:cstheme="minorHAnsi"/>
          <w:sz w:val="24"/>
          <w:szCs w:val="24"/>
        </w:rPr>
      </w:pPr>
      <w:r w:rsidRPr="00D776E8">
        <w:rPr>
          <w:rFonts w:cstheme="minorHAnsi"/>
          <w:sz w:val="24"/>
          <w:szCs w:val="24"/>
        </w:rPr>
        <w:t>Voice and real time services offered over IP network.</w:t>
      </w:r>
    </w:p>
    <w:p w:rsidR="00275046" w:rsidRPr="00D776E8" w:rsidRDefault="00275046" w:rsidP="00290B85">
      <w:pPr>
        <w:jc w:val="both"/>
        <w:rPr>
          <w:rFonts w:cstheme="minorHAnsi"/>
          <w:sz w:val="24"/>
          <w:szCs w:val="24"/>
        </w:rPr>
      </w:pPr>
      <w:r w:rsidRPr="00D776E8">
        <w:rPr>
          <w:rFonts w:cstheme="minorHAnsi"/>
          <w:sz w:val="24"/>
          <w:szCs w:val="24"/>
        </w:rPr>
        <w:t xml:space="preserve">These enhancements are supported by several features </w:t>
      </w:r>
      <w:r w:rsidR="008B71C6" w:rsidRPr="00D776E8">
        <w:rPr>
          <w:rFonts w:cstheme="minorHAnsi"/>
          <w:sz w:val="24"/>
          <w:szCs w:val="24"/>
        </w:rPr>
        <w:t>[6]</w:t>
      </w:r>
      <w:r w:rsidRPr="00D776E8">
        <w:rPr>
          <w:rFonts w:cstheme="minorHAnsi"/>
          <w:sz w:val="24"/>
          <w:szCs w:val="24"/>
        </w:rPr>
        <w:t>:</w:t>
      </w:r>
    </w:p>
    <w:p w:rsidR="00275046" w:rsidRPr="00D776E8" w:rsidRDefault="00275046" w:rsidP="00275046">
      <w:pPr>
        <w:widowControl w:val="0"/>
        <w:numPr>
          <w:ilvl w:val="0"/>
          <w:numId w:val="2"/>
        </w:numPr>
        <w:suppressAutoHyphens/>
        <w:spacing w:after="160" w:line="259" w:lineRule="auto"/>
        <w:jc w:val="both"/>
        <w:rPr>
          <w:rFonts w:cstheme="minorHAnsi"/>
          <w:sz w:val="24"/>
          <w:szCs w:val="24"/>
        </w:rPr>
      </w:pPr>
      <w:r w:rsidRPr="00D776E8">
        <w:rPr>
          <w:rFonts w:cstheme="minorHAnsi"/>
          <w:sz w:val="24"/>
          <w:szCs w:val="24"/>
        </w:rPr>
        <w:t>OFDM/OFDMA downlink modulation;</w:t>
      </w:r>
    </w:p>
    <w:p w:rsidR="00275046" w:rsidRPr="00D776E8" w:rsidRDefault="00275046" w:rsidP="00275046">
      <w:pPr>
        <w:widowControl w:val="0"/>
        <w:numPr>
          <w:ilvl w:val="0"/>
          <w:numId w:val="2"/>
        </w:numPr>
        <w:suppressAutoHyphens/>
        <w:spacing w:after="160" w:line="259" w:lineRule="auto"/>
        <w:jc w:val="both"/>
        <w:rPr>
          <w:rFonts w:cstheme="minorHAnsi"/>
          <w:sz w:val="24"/>
          <w:szCs w:val="24"/>
        </w:rPr>
      </w:pPr>
      <w:r w:rsidRPr="00D776E8">
        <w:rPr>
          <w:rFonts w:cstheme="minorHAnsi"/>
          <w:sz w:val="24"/>
          <w:szCs w:val="24"/>
        </w:rPr>
        <w:t>SC-FDMA uplink modulation;</w:t>
      </w:r>
    </w:p>
    <w:p w:rsidR="00275046" w:rsidRPr="00D776E8" w:rsidRDefault="00275046" w:rsidP="00275046">
      <w:pPr>
        <w:widowControl w:val="0"/>
        <w:numPr>
          <w:ilvl w:val="0"/>
          <w:numId w:val="2"/>
        </w:numPr>
        <w:suppressAutoHyphens/>
        <w:spacing w:after="160" w:line="259" w:lineRule="auto"/>
        <w:jc w:val="both"/>
        <w:rPr>
          <w:rFonts w:cstheme="minorHAnsi"/>
          <w:sz w:val="24"/>
          <w:szCs w:val="24"/>
        </w:rPr>
      </w:pPr>
      <w:r w:rsidRPr="00D776E8">
        <w:rPr>
          <w:rFonts w:cstheme="minorHAnsi"/>
          <w:sz w:val="24"/>
          <w:szCs w:val="24"/>
        </w:rPr>
        <w:t>High channel bandwidth flexibility (1.4, 3, 5, 10, 15, 20 MHz) both in downlink and uplink direction;</w:t>
      </w:r>
    </w:p>
    <w:p w:rsidR="00275046" w:rsidRPr="00D776E8" w:rsidRDefault="00275046" w:rsidP="00275046">
      <w:pPr>
        <w:widowControl w:val="0"/>
        <w:numPr>
          <w:ilvl w:val="0"/>
          <w:numId w:val="2"/>
        </w:numPr>
        <w:suppressAutoHyphens/>
        <w:spacing w:after="160" w:line="259" w:lineRule="auto"/>
        <w:jc w:val="both"/>
        <w:rPr>
          <w:rFonts w:cstheme="minorHAnsi"/>
          <w:sz w:val="24"/>
          <w:szCs w:val="24"/>
        </w:rPr>
      </w:pPr>
      <w:r w:rsidRPr="00D776E8">
        <w:rPr>
          <w:rFonts w:cstheme="minorHAnsi"/>
          <w:sz w:val="24"/>
          <w:szCs w:val="24"/>
        </w:rPr>
        <w:lastRenderedPageBreak/>
        <w:t>Very large section of available spectrum can be assigned to a LTE base station (including GSM or UMTS frequencies or band on 2.6 GHz);</w:t>
      </w:r>
    </w:p>
    <w:p w:rsidR="002726F1" w:rsidRDefault="00275046" w:rsidP="00D956C5">
      <w:pPr>
        <w:widowControl w:val="0"/>
        <w:numPr>
          <w:ilvl w:val="0"/>
          <w:numId w:val="2"/>
        </w:numPr>
        <w:suppressAutoHyphens/>
        <w:spacing w:after="160" w:line="259" w:lineRule="auto"/>
        <w:jc w:val="both"/>
        <w:rPr>
          <w:rFonts w:cstheme="minorHAnsi"/>
          <w:sz w:val="24"/>
          <w:szCs w:val="24"/>
        </w:rPr>
      </w:pPr>
      <w:r w:rsidRPr="00D776E8">
        <w:rPr>
          <w:rFonts w:cstheme="minorHAnsi"/>
          <w:sz w:val="24"/>
          <w:szCs w:val="24"/>
        </w:rPr>
        <w:t>Transmitting and receiving diversity, spatial multiplexing and diversity with Multiple Input Multiple Output (MIMO) techniques;</w:t>
      </w:r>
    </w:p>
    <w:p w:rsidR="00297A95" w:rsidRPr="00C31B94" w:rsidRDefault="00275046" w:rsidP="00297A95">
      <w:pPr>
        <w:widowControl w:val="0"/>
        <w:numPr>
          <w:ilvl w:val="0"/>
          <w:numId w:val="2"/>
        </w:numPr>
        <w:suppressAutoHyphens/>
        <w:spacing w:after="160" w:line="259" w:lineRule="auto"/>
        <w:jc w:val="both"/>
        <w:rPr>
          <w:rFonts w:cstheme="minorHAnsi"/>
          <w:sz w:val="24"/>
          <w:szCs w:val="24"/>
        </w:rPr>
      </w:pPr>
      <w:r w:rsidRPr="002726F1">
        <w:rPr>
          <w:rFonts w:cstheme="minorHAnsi"/>
          <w:sz w:val="24"/>
          <w:szCs w:val="24"/>
        </w:rPr>
        <w:t>QPSK, 16-QAM and 64-QAM modulation schemes.</w:t>
      </w:r>
    </w:p>
    <w:tbl>
      <w:tblPr>
        <w:tblStyle w:val="5-1"/>
        <w:tblW w:w="0" w:type="auto"/>
        <w:jc w:val="center"/>
        <w:tblLook w:val="04A0" w:firstRow="1" w:lastRow="0" w:firstColumn="1" w:lastColumn="0" w:noHBand="0" w:noVBand="1"/>
      </w:tblPr>
      <w:tblGrid>
        <w:gridCol w:w="2349"/>
        <w:gridCol w:w="2349"/>
        <w:gridCol w:w="2349"/>
        <w:gridCol w:w="2349"/>
      </w:tblGrid>
      <w:tr w:rsidR="00297A95" w:rsidRPr="00E7659F" w:rsidTr="004D05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9" w:type="dxa"/>
          </w:tcPr>
          <w:p w:rsidR="00297A95" w:rsidRPr="00E7659F" w:rsidRDefault="00297A95" w:rsidP="00B931D0">
            <w:pPr>
              <w:rPr>
                <w:b w:val="0"/>
                <w:sz w:val="24"/>
                <w:szCs w:val="24"/>
              </w:rPr>
            </w:pPr>
          </w:p>
        </w:tc>
        <w:tc>
          <w:tcPr>
            <w:tcW w:w="2349" w:type="dxa"/>
          </w:tcPr>
          <w:p w:rsidR="00297A95" w:rsidRPr="00E7659F"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p>
        </w:tc>
        <w:tc>
          <w:tcPr>
            <w:tcW w:w="2349" w:type="dxa"/>
          </w:tcPr>
          <w:p w:rsidR="00297A95" w:rsidRPr="00E7659F"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7659F">
              <w:rPr>
                <w:b w:val="0"/>
                <w:sz w:val="24"/>
                <w:szCs w:val="24"/>
              </w:rPr>
              <w:t>LTE (3.9G)</w:t>
            </w:r>
          </w:p>
          <w:p w:rsidR="00297A95" w:rsidRPr="00E7659F"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7659F">
              <w:rPr>
                <w:b w:val="0"/>
                <w:sz w:val="24"/>
                <w:szCs w:val="24"/>
              </w:rPr>
              <w:t>Release 8</w:t>
            </w:r>
          </w:p>
        </w:tc>
        <w:tc>
          <w:tcPr>
            <w:tcW w:w="2349" w:type="dxa"/>
          </w:tcPr>
          <w:p w:rsidR="00297A95" w:rsidRPr="00E7659F"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7659F">
              <w:rPr>
                <w:b w:val="0"/>
                <w:sz w:val="24"/>
                <w:szCs w:val="24"/>
              </w:rPr>
              <w:t>LTE-Advanced (4G)</w:t>
            </w:r>
          </w:p>
          <w:p w:rsidR="00297A95" w:rsidRPr="00E7659F"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7659F">
              <w:rPr>
                <w:b w:val="0"/>
                <w:sz w:val="24"/>
                <w:szCs w:val="24"/>
              </w:rPr>
              <w:t>Release 10</w:t>
            </w:r>
          </w:p>
        </w:tc>
      </w:tr>
      <w:tr w:rsidR="00297A95" w:rsidTr="004D0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9" w:type="dxa"/>
            <w:vMerge w:val="restart"/>
          </w:tcPr>
          <w:p w:rsidR="00297A95" w:rsidRPr="00E7659F" w:rsidRDefault="00297A95" w:rsidP="00B931D0">
            <w:pPr>
              <w:rPr>
                <w:b w:val="0"/>
                <w:sz w:val="24"/>
                <w:szCs w:val="24"/>
              </w:rPr>
            </w:pPr>
            <w:r w:rsidRPr="00E7659F">
              <w:rPr>
                <w:b w:val="0"/>
                <w:sz w:val="24"/>
                <w:szCs w:val="24"/>
              </w:rPr>
              <w:t>Peak data rate</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DL</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300 Mbps</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1 Gbps</w:t>
            </w:r>
          </w:p>
        </w:tc>
      </w:tr>
      <w:tr w:rsidR="00297A95" w:rsidTr="004D05D8">
        <w:trPr>
          <w:jc w:val="center"/>
        </w:trPr>
        <w:tc>
          <w:tcPr>
            <w:cnfStyle w:val="001000000000" w:firstRow="0" w:lastRow="0" w:firstColumn="1" w:lastColumn="0" w:oddVBand="0" w:evenVBand="0" w:oddHBand="0" w:evenHBand="0" w:firstRowFirstColumn="0" w:firstRowLastColumn="0" w:lastRowFirstColumn="0" w:lastRowLastColumn="0"/>
            <w:tcW w:w="2349" w:type="dxa"/>
            <w:vMerge/>
          </w:tcPr>
          <w:p w:rsidR="00297A95" w:rsidRPr="00E7659F" w:rsidRDefault="00297A95" w:rsidP="00B931D0">
            <w:pPr>
              <w:rPr>
                <w:b w:val="0"/>
                <w:sz w:val="24"/>
                <w:szCs w:val="24"/>
              </w:rPr>
            </w:pPr>
          </w:p>
        </w:tc>
        <w:tc>
          <w:tcPr>
            <w:tcW w:w="2349" w:type="dxa"/>
          </w:tcPr>
          <w:p w:rsidR="00297A95" w:rsidRPr="00592C8B" w:rsidRDefault="00297A95" w:rsidP="00B931D0">
            <w:pPr>
              <w:jc w:val="center"/>
              <w:cnfStyle w:val="000000000000" w:firstRow="0" w:lastRow="0" w:firstColumn="0" w:lastColumn="0" w:oddVBand="0" w:evenVBand="0" w:oddHBand="0" w:evenHBand="0" w:firstRowFirstColumn="0" w:firstRowLastColumn="0" w:lastRowFirstColumn="0" w:lastRowLastColumn="0"/>
            </w:pPr>
            <w:r w:rsidRPr="00592C8B">
              <w:t>UL</w:t>
            </w:r>
          </w:p>
        </w:tc>
        <w:tc>
          <w:tcPr>
            <w:tcW w:w="2349" w:type="dxa"/>
          </w:tcPr>
          <w:p w:rsidR="00297A95" w:rsidRPr="00592C8B" w:rsidRDefault="00297A95" w:rsidP="00B931D0">
            <w:pPr>
              <w:jc w:val="center"/>
              <w:cnfStyle w:val="000000000000" w:firstRow="0" w:lastRow="0" w:firstColumn="0" w:lastColumn="0" w:oddVBand="0" w:evenVBand="0" w:oddHBand="0" w:evenHBand="0" w:firstRowFirstColumn="0" w:firstRowLastColumn="0" w:lastRowFirstColumn="0" w:lastRowLastColumn="0"/>
            </w:pPr>
            <w:r w:rsidRPr="00592C8B">
              <w:t>75 Mbps</w:t>
            </w:r>
          </w:p>
        </w:tc>
        <w:tc>
          <w:tcPr>
            <w:tcW w:w="2349" w:type="dxa"/>
          </w:tcPr>
          <w:p w:rsidR="00297A95" w:rsidRPr="00592C8B" w:rsidRDefault="00297A95" w:rsidP="00B931D0">
            <w:pPr>
              <w:jc w:val="center"/>
              <w:cnfStyle w:val="000000000000" w:firstRow="0" w:lastRow="0" w:firstColumn="0" w:lastColumn="0" w:oddVBand="0" w:evenVBand="0" w:oddHBand="0" w:evenHBand="0" w:firstRowFirstColumn="0" w:firstRowLastColumn="0" w:lastRowFirstColumn="0" w:lastRowLastColumn="0"/>
            </w:pPr>
            <w:r w:rsidRPr="00592C8B">
              <w:t>500 Mbps</w:t>
            </w:r>
          </w:p>
        </w:tc>
      </w:tr>
      <w:tr w:rsidR="00297A95" w:rsidTr="004D0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9" w:type="dxa"/>
            <w:vMerge w:val="restart"/>
          </w:tcPr>
          <w:p w:rsidR="00297A95" w:rsidRPr="00E7659F" w:rsidRDefault="00297A95" w:rsidP="00B931D0">
            <w:pPr>
              <w:rPr>
                <w:b w:val="0"/>
                <w:sz w:val="24"/>
                <w:szCs w:val="24"/>
              </w:rPr>
            </w:pPr>
            <w:r w:rsidRPr="00E7659F">
              <w:rPr>
                <w:b w:val="0"/>
                <w:sz w:val="24"/>
                <w:szCs w:val="24"/>
              </w:rPr>
              <w:t>Peak spectral efficiency (bps/Hz)</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DL</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15</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30 ( up to 8x8 MIMO)</w:t>
            </w:r>
          </w:p>
        </w:tc>
      </w:tr>
      <w:tr w:rsidR="00297A95" w:rsidTr="004D05D8">
        <w:trPr>
          <w:jc w:val="center"/>
        </w:trPr>
        <w:tc>
          <w:tcPr>
            <w:cnfStyle w:val="001000000000" w:firstRow="0" w:lastRow="0" w:firstColumn="1" w:lastColumn="0" w:oddVBand="0" w:evenVBand="0" w:oddHBand="0" w:evenHBand="0" w:firstRowFirstColumn="0" w:firstRowLastColumn="0" w:lastRowFirstColumn="0" w:lastRowLastColumn="0"/>
            <w:tcW w:w="2349" w:type="dxa"/>
            <w:vMerge/>
          </w:tcPr>
          <w:p w:rsidR="00297A95" w:rsidRPr="00E7659F" w:rsidRDefault="00297A95" w:rsidP="00B931D0">
            <w:pPr>
              <w:rPr>
                <w:b w:val="0"/>
                <w:sz w:val="24"/>
                <w:szCs w:val="24"/>
              </w:rPr>
            </w:pPr>
          </w:p>
        </w:tc>
        <w:tc>
          <w:tcPr>
            <w:tcW w:w="2349" w:type="dxa"/>
          </w:tcPr>
          <w:p w:rsidR="00297A95" w:rsidRPr="00592C8B" w:rsidRDefault="00297A95" w:rsidP="00B931D0">
            <w:pPr>
              <w:jc w:val="center"/>
              <w:cnfStyle w:val="000000000000" w:firstRow="0" w:lastRow="0" w:firstColumn="0" w:lastColumn="0" w:oddVBand="0" w:evenVBand="0" w:oddHBand="0" w:evenHBand="0" w:firstRowFirstColumn="0" w:firstRowLastColumn="0" w:lastRowFirstColumn="0" w:lastRowLastColumn="0"/>
            </w:pPr>
            <w:r w:rsidRPr="00592C8B">
              <w:t>UL</w:t>
            </w:r>
          </w:p>
        </w:tc>
        <w:tc>
          <w:tcPr>
            <w:tcW w:w="2349" w:type="dxa"/>
          </w:tcPr>
          <w:p w:rsidR="00297A95" w:rsidRPr="00592C8B" w:rsidRDefault="00297A95" w:rsidP="00B931D0">
            <w:pPr>
              <w:jc w:val="center"/>
              <w:cnfStyle w:val="000000000000" w:firstRow="0" w:lastRow="0" w:firstColumn="0" w:lastColumn="0" w:oddVBand="0" w:evenVBand="0" w:oddHBand="0" w:evenHBand="0" w:firstRowFirstColumn="0" w:firstRowLastColumn="0" w:lastRowFirstColumn="0" w:lastRowLastColumn="0"/>
            </w:pPr>
            <w:r w:rsidRPr="00592C8B">
              <w:t xml:space="preserve">3.75 </w:t>
            </w:r>
          </w:p>
        </w:tc>
        <w:tc>
          <w:tcPr>
            <w:tcW w:w="2349" w:type="dxa"/>
          </w:tcPr>
          <w:p w:rsidR="00297A95" w:rsidRPr="00592C8B" w:rsidRDefault="00297A95" w:rsidP="00B931D0">
            <w:pPr>
              <w:jc w:val="center"/>
              <w:cnfStyle w:val="000000000000" w:firstRow="0" w:lastRow="0" w:firstColumn="0" w:lastColumn="0" w:oddVBand="0" w:evenVBand="0" w:oddHBand="0" w:evenHBand="0" w:firstRowFirstColumn="0" w:firstRowLastColumn="0" w:lastRowFirstColumn="0" w:lastRowLastColumn="0"/>
            </w:pPr>
            <w:r w:rsidRPr="00592C8B">
              <w:t>15 (up to 4x4 MIMO)</w:t>
            </w:r>
          </w:p>
        </w:tc>
      </w:tr>
      <w:tr w:rsidR="00297A95" w:rsidTr="004D0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9" w:type="dxa"/>
            <w:vMerge w:val="restart"/>
          </w:tcPr>
          <w:p w:rsidR="00297A95" w:rsidRPr="00E7659F" w:rsidRDefault="00297A95" w:rsidP="00B931D0">
            <w:pPr>
              <w:rPr>
                <w:b w:val="0"/>
                <w:sz w:val="24"/>
                <w:szCs w:val="24"/>
              </w:rPr>
            </w:pPr>
            <w:r>
              <w:rPr>
                <w:b w:val="0"/>
                <w:sz w:val="24"/>
                <w:szCs w:val="24"/>
              </w:rPr>
              <w:t>Access methodology</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DL</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OFDMA</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OFDMA</w:t>
            </w:r>
          </w:p>
        </w:tc>
      </w:tr>
      <w:tr w:rsidR="00297A95" w:rsidTr="004D05D8">
        <w:trPr>
          <w:jc w:val="center"/>
        </w:trPr>
        <w:tc>
          <w:tcPr>
            <w:cnfStyle w:val="001000000000" w:firstRow="0" w:lastRow="0" w:firstColumn="1" w:lastColumn="0" w:oddVBand="0" w:evenVBand="0" w:oddHBand="0" w:evenHBand="0" w:firstRowFirstColumn="0" w:firstRowLastColumn="0" w:lastRowFirstColumn="0" w:lastRowLastColumn="0"/>
            <w:tcW w:w="2349" w:type="dxa"/>
            <w:vMerge/>
          </w:tcPr>
          <w:p w:rsidR="00297A95" w:rsidRPr="00E7659F" w:rsidRDefault="00297A95" w:rsidP="00B931D0">
            <w:pPr>
              <w:rPr>
                <w:b w:val="0"/>
                <w:sz w:val="24"/>
                <w:szCs w:val="24"/>
              </w:rPr>
            </w:pPr>
          </w:p>
        </w:tc>
        <w:tc>
          <w:tcPr>
            <w:tcW w:w="2349" w:type="dxa"/>
          </w:tcPr>
          <w:p w:rsidR="00297A95" w:rsidRPr="00592C8B" w:rsidRDefault="00297A95" w:rsidP="00B931D0">
            <w:pPr>
              <w:jc w:val="center"/>
              <w:cnfStyle w:val="000000000000" w:firstRow="0" w:lastRow="0" w:firstColumn="0" w:lastColumn="0" w:oddVBand="0" w:evenVBand="0" w:oddHBand="0" w:evenHBand="0" w:firstRowFirstColumn="0" w:firstRowLastColumn="0" w:lastRowFirstColumn="0" w:lastRowLastColumn="0"/>
            </w:pPr>
            <w:r w:rsidRPr="00592C8B">
              <w:t>UL</w:t>
            </w:r>
          </w:p>
        </w:tc>
        <w:tc>
          <w:tcPr>
            <w:tcW w:w="2349" w:type="dxa"/>
          </w:tcPr>
          <w:p w:rsidR="00297A95" w:rsidRPr="00592C8B" w:rsidRDefault="00297A95" w:rsidP="00B931D0">
            <w:pPr>
              <w:jc w:val="center"/>
              <w:cnfStyle w:val="000000000000" w:firstRow="0" w:lastRow="0" w:firstColumn="0" w:lastColumn="0" w:oddVBand="0" w:evenVBand="0" w:oddHBand="0" w:evenHBand="0" w:firstRowFirstColumn="0" w:firstRowLastColumn="0" w:lastRowFirstColumn="0" w:lastRowLastColumn="0"/>
            </w:pPr>
            <w:r w:rsidRPr="00592C8B">
              <w:t>SC-FDMA</w:t>
            </w:r>
          </w:p>
        </w:tc>
        <w:tc>
          <w:tcPr>
            <w:tcW w:w="2349" w:type="dxa"/>
          </w:tcPr>
          <w:p w:rsidR="00297A95" w:rsidRPr="00592C8B" w:rsidRDefault="00297A95" w:rsidP="00B931D0">
            <w:pPr>
              <w:jc w:val="center"/>
              <w:cnfStyle w:val="000000000000" w:firstRow="0" w:lastRow="0" w:firstColumn="0" w:lastColumn="0" w:oddVBand="0" w:evenVBand="0" w:oddHBand="0" w:evenHBand="0" w:firstRowFirstColumn="0" w:firstRowLastColumn="0" w:lastRowFirstColumn="0" w:lastRowLastColumn="0"/>
            </w:pPr>
            <w:r w:rsidRPr="00592C8B">
              <w:t>SC-FDMA</w:t>
            </w:r>
          </w:p>
        </w:tc>
      </w:tr>
      <w:tr w:rsidR="00297A95" w:rsidTr="004D0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9" w:type="dxa"/>
          </w:tcPr>
          <w:p w:rsidR="00297A95" w:rsidRPr="00E7659F" w:rsidRDefault="00297A95" w:rsidP="00B931D0">
            <w:pPr>
              <w:rPr>
                <w:b w:val="0"/>
                <w:sz w:val="24"/>
                <w:szCs w:val="24"/>
              </w:rPr>
            </w:pPr>
            <w:r w:rsidRPr="00E7659F">
              <w:rPr>
                <w:b w:val="0"/>
                <w:sz w:val="24"/>
                <w:szCs w:val="24"/>
              </w:rPr>
              <w:t>Transmission Bandwidth</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20 MHz</w:t>
            </w:r>
          </w:p>
        </w:tc>
        <w:tc>
          <w:tcPr>
            <w:tcW w:w="2349" w:type="dxa"/>
          </w:tcPr>
          <w:p w:rsidR="00297A95" w:rsidRPr="00592C8B" w:rsidRDefault="00297A95" w:rsidP="00B931D0">
            <w:pPr>
              <w:jc w:val="center"/>
              <w:cnfStyle w:val="000000100000" w:firstRow="0" w:lastRow="0" w:firstColumn="0" w:lastColumn="0" w:oddVBand="0" w:evenVBand="0" w:oddHBand="1" w:evenHBand="0" w:firstRowFirstColumn="0" w:firstRowLastColumn="0" w:lastRowFirstColumn="0" w:lastRowLastColumn="0"/>
            </w:pPr>
            <w:r w:rsidRPr="00592C8B">
              <w:t>100 MHz</w:t>
            </w:r>
          </w:p>
        </w:tc>
      </w:tr>
    </w:tbl>
    <w:p w:rsidR="00297A95" w:rsidRPr="000A2AD7" w:rsidRDefault="00297A95" w:rsidP="000A2AD7">
      <w:pPr>
        <w:widowControl w:val="0"/>
        <w:suppressAutoHyphens/>
        <w:spacing w:after="160" w:line="259" w:lineRule="auto"/>
        <w:jc w:val="center"/>
        <w:rPr>
          <w:rFonts w:cstheme="minorHAnsi"/>
          <w:i/>
          <w:sz w:val="24"/>
          <w:szCs w:val="24"/>
        </w:rPr>
      </w:pPr>
      <w:r w:rsidRPr="000A2AD7">
        <w:rPr>
          <w:rFonts w:cstheme="minorHAnsi"/>
          <w:i/>
          <w:sz w:val="24"/>
          <w:szCs w:val="24"/>
        </w:rPr>
        <w:t>Table 1:</w:t>
      </w:r>
      <w:r w:rsidR="000A2AD7">
        <w:rPr>
          <w:rFonts w:cstheme="minorHAnsi"/>
          <w:i/>
          <w:sz w:val="24"/>
          <w:szCs w:val="24"/>
        </w:rPr>
        <w:t xml:space="preserve"> Performance LTE and LTE-Advanced.</w:t>
      </w:r>
    </w:p>
    <w:p w:rsidR="00275046" w:rsidRPr="00D776E8" w:rsidRDefault="00275046" w:rsidP="00D72132">
      <w:pPr>
        <w:jc w:val="both"/>
        <w:rPr>
          <w:rFonts w:cstheme="minorHAnsi"/>
          <w:sz w:val="24"/>
          <w:szCs w:val="24"/>
        </w:rPr>
      </w:pPr>
      <w:r w:rsidRPr="00D776E8">
        <w:rPr>
          <w:rFonts w:cstheme="minorHAnsi"/>
          <w:sz w:val="24"/>
          <w:szCs w:val="24"/>
        </w:rPr>
        <w:t>The main goals of LTE are focused on minimizing system and User Equipment (UE) complexities, allowing flexible spectrum deployment in existing or new frequency</w:t>
      </w:r>
      <w:r w:rsidR="00A918FE" w:rsidRPr="00D776E8">
        <w:rPr>
          <w:rFonts w:cstheme="minorHAnsi"/>
          <w:sz w:val="24"/>
          <w:szCs w:val="24"/>
        </w:rPr>
        <w:t xml:space="preserve"> </w:t>
      </w:r>
      <w:r w:rsidRPr="00D776E8">
        <w:rPr>
          <w:rFonts w:cstheme="minorHAnsi"/>
          <w:sz w:val="24"/>
          <w:szCs w:val="24"/>
        </w:rPr>
        <w:t>spectrum</w:t>
      </w:r>
      <w:r w:rsidR="00A918FE" w:rsidRPr="00D776E8">
        <w:rPr>
          <w:rFonts w:cstheme="minorHAnsi"/>
          <w:sz w:val="24"/>
          <w:szCs w:val="24"/>
        </w:rPr>
        <w:t xml:space="preserve"> management</w:t>
      </w:r>
      <w:r w:rsidRPr="00D776E8">
        <w:rPr>
          <w:rFonts w:cstheme="minorHAnsi"/>
          <w:sz w:val="24"/>
          <w:szCs w:val="24"/>
        </w:rPr>
        <w:t xml:space="preserve"> and enabling co-existence with other 3GPP Radio Access Technologies (RATs).</w:t>
      </w:r>
    </w:p>
    <w:p w:rsidR="00275046" w:rsidRPr="00D776E8" w:rsidRDefault="00275046" w:rsidP="00D72132">
      <w:pPr>
        <w:jc w:val="both"/>
        <w:rPr>
          <w:rFonts w:cstheme="minorHAnsi"/>
          <w:sz w:val="24"/>
          <w:szCs w:val="24"/>
        </w:rPr>
      </w:pPr>
      <w:r w:rsidRPr="00D776E8">
        <w:rPr>
          <w:rFonts w:cstheme="minorHAnsi"/>
          <w:sz w:val="24"/>
          <w:szCs w:val="24"/>
        </w:rPr>
        <w:t>The definition of 4G wireless, known as the International Mobile Telecommunications Advanced (IMT-Advanced) project, was finally published by the International Telecommunications Union Radio communication Sector (ITU-R) in March 2008. In 2009 LTE-Advanced (LTE-A) (in Release 10), the 4G mobile evolution system, was defined.</w:t>
      </w:r>
    </w:p>
    <w:p w:rsidR="00275046" w:rsidRPr="00D776E8" w:rsidRDefault="00275046" w:rsidP="00D72132">
      <w:pPr>
        <w:jc w:val="both"/>
        <w:rPr>
          <w:rFonts w:cstheme="minorHAnsi"/>
          <w:sz w:val="24"/>
          <w:szCs w:val="24"/>
        </w:rPr>
      </w:pPr>
      <w:r w:rsidRPr="00D776E8">
        <w:rPr>
          <w:rFonts w:cstheme="minorHAnsi"/>
          <w:sz w:val="24"/>
          <w:szCs w:val="24"/>
        </w:rPr>
        <w:t>LTE-A research is mainly focused on user Signal to Interference Noise Ratio (SINR) improvement and spectrum flexibility. The LTE-A proposes a distributed network architecture, heterogeneous network</w:t>
      </w:r>
      <w:r w:rsidRPr="00D776E8">
        <w:rPr>
          <w:rFonts w:cstheme="minorHAnsi"/>
          <w:color w:val="FF0000"/>
          <w:sz w:val="24"/>
          <w:szCs w:val="24"/>
        </w:rPr>
        <w:t xml:space="preserve"> </w:t>
      </w:r>
      <w:r w:rsidRPr="00D776E8">
        <w:rPr>
          <w:rFonts w:cstheme="minorHAnsi"/>
          <w:sz w:val="24"/>
          <w:szCs w:val="24"/>
        </w:rPr>
        <w:t>which consist of a mix of macro</w:t>
      </w:r>
      <w:r w:rsidR="00CD796E">
        <w:rPr>
          <w:rFonts w:cstheme="minorHAnsi"/>
          <w:sz w:val="24"/>
          <w:szCs w:val="24"/>
        </w:rPr>
        <w:t>-</w:t>
      </w:r>
      <w:r w:rsidRPr="00D776E8">
        <w:rPr>
          <w:rFonts w:cstheme="minorHAnsi"/>
          <w:sz w:val="24"/>
          <w:szCs w:val="24"/>
        </w:rPr>
        <w:t>, pico</w:t>
      </w:r>
      <w:r w:rsidR="00CD796E">
        <w:rPr>
          <w:rFonts w:cstheme="minorHAnsi"/>
          <w:sz w:val="24"/>
          <w:szCs w:val="24"/>
        </w:rPr>
        <w:t>-</w:t>
      </w:r>
      <w:r w:rsidRPr="00D776E8">
        <w:rPr>
          <w:rFonts w:cstheme="minorHAnsi"/>
          <w:sz w:val="24"/>
          <w:szCs w:val="24"/>
        </w:rPr>
        <w:t>, femto</w:t>
      </w:r>
      <w:r w:rsidR="00CD796E">
        <w:rPr>
          <w:rFonts w:cstheme="minorHAnsi"/>
          <w:sz w:val="24"/>
          <w:szCs w:val="24"/>
        </w:rPr>
        <w:t>-cells</w:t>
      </w:r>
      <w:r w:rsidRPr="00D776E8">
        <w:rPr>
          <w:rFonts w:cstheme="minorHAnsi"/>
          <w:sz w:val="24"/>
          <w:szCs w:val="24"/>
        </w:rPr>
        <w:t xml:space="preserve"> (HeNBs - Home eNodeB - also called femto</w:t>
      </w:r>
      <w:r w:rsidR="00C05EBE">
        <w:rPr>
          <w:rFonts w:cstheme="minorHAnsi"/>
          <w:sz w:val="24"/>
          <w:szCs w:val="24"/>
        </w:rPr>
        <w:t>-</w:t>
      </w:r>
      <w:r w:rsidRPr="00D776E8">
        <w:rPr>
          <w:rFonts w:cstheme="minorHAnsi"/>
          <w:sz w:val="24"/>
          <w:szCs w:val="24"/>
        </w:rPr>
        <w:t>cells, low cost eNodeBs for indoor coverage improvement), and relay base-stations. They can be directly connected to the Evolved Packet Core (EPC) or via a gateway</w:t>
      </w:r>
      <w:r w:rsidR="00C94D29" w:rsidRPr="00D776E8">
        <w:rPr>
          <w:rFonts w:cstheme="minorHAnsi"/>
          <w:sz w:val="24"/>
          <w:szCs w:val="24"/>
        </w:rPr>
        <w:t xml:space="preserve"> (HeNB-GW - Home eNodeB Gateway</w:t>
      </w:r>
      <w:r w:rsidRPr="00D776E8">
        <w:rPr>
          <w:rFonts w:cstheme="minorHAnsi"/>
          <w:sz w:val="24"/>
          <w:szCs w:val="24"/>
        </w:rPr>
        <w:t>), providing additional support for a large number of HeNBs. Self-Organizing Network (SON) concepts have been introduced in LTE standardization in order to increase the network performance and reduce the operational expenditure for operators. The smaller transmission powers from small</w:t>
      </w:r>
      <w:r w:rsidR="00084A43">
        <w:rPr>
          <w:rFonts w:cstheme="minorHAnsi"/>
          <w:sz w:val="24"/>
          <w:szCs w:val="24"/>
        </w:rPr>
        <w:t>-</w:t>
      </w:r>
      <w:r w:rsidRPr="00D776E8">
        <w:rPr>
          <w:rFonts w:cstheme="minorHAnsi"/>
          <w:sz w:val="24"/>
          <w:szCs w:val="24"/>
        </w:rPr>
        <w:t>cells and the relativ</w:t>
      </w:r>
      <w:r w:rsidR="00084A43">
        <w:rPr>
          <w:rFonts w:cstheme="minorHAnsi"/>
          <w:sz w:val="24"/>
          <w:szCs w:val="24"/>
        </w:rPr>
        <w:t>e proximity of users to a small-</w:t>
      </w:r>
      <w:r w:rsidRPr="00D776E8">
        <w:rPr>
          <w:rFonts w:cstheme="minorHAnsi"/>
          <w:sz w:val="24"/>
          <w:szCs w:val="24"/>
        </w:rPr>
        <w:t xml:space="preserve">cell, more users can now be </w:t>
      </w:r>
      <w:r w:rsidR="00A918FE" w:rsidRPr="00D776E8">
        <w:rPr>
          <w:rFonts w:cstheme="minorHAnsi"/>
          <w:sz w:val="24"/>
          <w:szCs w:val="24"/>
        </w:rPr>
        <w:t>covered</w:t>
      </w:r>
      <w:r w:rsidRPr="00D776E8">
        <w:rPr>
          <w:rFonts w:cstheme="minorHAnsi"/>
          <w:sz w:val="24"/>
          <w:szCs w:val="24"/>
        </w:rPr>
        <w:t xml:space="preserve"> within the same area in a HetNet; consequently, HetNets provide ”cell-splitting” gains relative to macro-only networks.</w:t>
      </w:r>
    </w:p>
    <w:p w:rsidR="00101483" w:rsidRDefault="00275046" w:rsidP="00A251C3">
      <w:pPr>
        <w:jc w:val="both"/>
        <w:rPr>
          <w:rFonts w:cstheme="minorHAnsi"/>
          <w:sz w:val="24"/>
          <w:szCs w:val="24"/>
        </w:rPr>
      </w:pPr>
      <w:r w:rsidRPr="00D776E8">
        <w:rPr>
          <w:rFonts w:cstheme="minorHAnsi"/>
          <w:sz w:val="24"/>
          <w:szCs w:val="24"/>
        </w:rPr>
        <w:t xml:space="preserve">The new technology targets </w:t>
      </w:r>
      <w:r w:rsidR="007C5B63" w:rsidRPr="00D776E8">
        <w:rPr>
          <w:rFonts w:cstheme="minorHAnsi"/>
          <w:sz w:val="24"/>
          <w:szCs w:val="24"/>
        </w:rPr>
        <w:t>include,</w:t>
      </w:r>
      <w:r w:rsidRPr="00D776E8">
        <w:rPr>
          <w:rFonts w:cstheme="minorHAnsi"/>
          <w:sz w:val="24"/>
          <w:szCs w:val="24"/>
        </w:rPr>
        <w:t xml:space="preserve"> </w:t>
      </w:r>
      <w:r w:rsidR="007C5B63" w:rsidRPr="00D776E8">
        <w:rPr>
          <w:rFonts w:cstheme="minorHAnsi"/>
          <w:sz w:val="24"/>
          <w:szCs w:val="24"/>
        </w:rPr>
        <w:t>better</w:t>
      </w:r>
      <w:r w:rsidRPr="00D776E8">
        <w:rPr>
          <w:rFonts w:cstheme="minorHAnsi"/>
          <w:sz w:val="24"/>
          <w:szCs w:val="24"/>
        </w:rPr>
        <w:t xml:space="preserve"> coverage, higher data rates, better QoS performance and fairness among users. 3GPP has been working on various aspects to improve </w:t>
      </w:r>
      <w:r w:rsidRPr="00D776E8">
        <w:rPr>
          <w:rFonts w:cstheme="minorHAnsi"/>
          <w:sz w:val="24"/>
          <w:szCs w:val="24"/>
        </w:rPr>
        <w:lastRenderedPageBreak/>
        <w:t>LTE performance in the framework of LTE-Advanced, which include</w:t>
      </w:r>
      <w:r w:rsidR="007C5B63" w:rsidRPr="00D776E8">
        <w:rPr>
          <w:rFonts w:cstheme="minorHAnsi"/>
          <w:sz w:val="24"/>
          <w:szCs w:val="24"/>
        </w:rPr>
        <w:t>s</w:t>
      </w:r>
      <w:r w:rsidRPr="00D776E8">
        <w:rPr>
          <w:rFonts w:cstheme="minorHAnsi"/>
          <w:sz w:val="24"/>
          <w:szCs w:val="24"/>
        </w:rPr>
        <w:t xml:space="preserve"> higher order MIMO, Carrier Aggregation and Cooperative Multipoint Transmission (CoMP). Carrier Aggregation consists of grouping several LTE Component Carriers (CC), so that devices are able to use bandwidth up to 100 Mhz. Carrier Aggregation can be implemented by different approaches. The first one consists </w:t>
      </w:r>
      <w:r w:rsidR="007C5B63" w:rsidRPr="00D776E8">
        <w:rPr>
          <w:rFonts w:cstheme="minorHAnsi"/>
          <w:sz w:val="24"/>
          <w:szCs w:val="24"/>
        </w:rPr>
        <w:t>of</w:t>
      </w:r>
      <w:r w:rsidRPr="00D776E8">
        <w:rPr>
          <w:rFonts w:cstheme="minorHAnsi"/>
          <w:sz w:val="24"/>
          <w:szCs w:val="24"/>
        </w:rPr>
        <w:t xml:space="preserve"> contiguous bandwidth, </w:t>
      </w:r>
      <w:r w:rsidR="007C5B63" w:rsidRPr="00D776E8">
        <w:rPr>
          <w:rFonts w:cstheme="minorHAnsi"/>
          <w:sz w:val="24"/>
          <w:szCs w:val="24"/>
        </w:rPr>
        <w:t>where</w:t>
      </w:r>
      <w:r w:rsidRPr="00D776E8">
        <w:rPr>
          <w:rFonts w:cstheme="minorHAnsi"/>
          <w:sz w:val="24"/>
          <w:szCs w:val="24"/>
        </w:rPr>
        <w:t xml:space="preserve"> five contiguous 20 MHz channels are aggregated to obtain the required bandwidth. The other </w:t>
      </w:r>
      <w:r w:rsidR="005B03FE" w:rsidRPr="00D776E8">
        <w:rPr>
          <w:rFonts w:cstheme="minorHAnsi"/>
          <w:sz w:val="24"/>
          <w:szCs w:val="24"/>
        </w:rPr>
        <w:t>approach</w:t>
      </w:r>
      <w:r w:rsidRPr="00D776E8">
        <w:rPr>
          <w:rFonts w:cstheme="minorHAnsi"/>
          <w:sz w:val="24"/>
          <w:szCs w:val="24"/>
        </w:rPr>
        <w:t xml:space="preserve"> </w:t>
      </w:r>
      <w:r w:rsidR="005B03FE">
        <w:rPr>
          <w:rFonts w:cstheme="minorHAnsi"/>
          <w:sz w:val="24"/>
          <w:szCs w:val="24"/>
        </w:rPr>
        <w:t>is</w:t>
      </w:r>
      <w:r w:rsidRPr="00D776E8">
        <w:rPr>
          <w:rFonts w:cstheme="minorHAnsi"/>
          <w:sz w:val="24"/>
          <w:szCs w:val="24"/>
        </w:rPr>
        <w:t xml:space="preserve"> non-contiguous carrier aggregation. In this case, CC can be non-contiguous on the same spectrum band or non-contiguous on different spectrum band. In LTE-Advanced design, support of multiple antenna system is necessa</w:t>
      </w:r>
      <w:r w:rsidR="002726F1">
        <w:rPr>
          <w:rFonts w:cstheme="minorHAnsi"/>
          <w:sz w:val="24"/>
          <w:szCs w:val="24"/>
        </w:rPr>
        <w:t>ry to achieve data rates of 1G</w:t>
      </w:r>
      <w:r w:rsidRPr="00D776E8">
        <w:rPr>
          <w:rFonts w:cstheme="minorHAnsi"/>
          <w:sz w:val="24"/>
          <w:szCs w:val="24"/>
        </w:rPr>
        <w:t>bps in downlink and 50</w:t>
      </w:r>
      <w:r w:rsidR="002726F1">
        <w:rPr>
          <w:rFonts w:cstheme="minorHAnsi"/>
          <w:sz w:val="24"/>
          <w:szCs w:val="24"/>
        </w:rPr>
        <w:t>0</w:t>
      </w:r>
      <w:r w:rsidRPr="00D776E8">
        <w:rPr>
          <w:rFonts w:cstheme="minorHAnsi"/>
          <w:sz w:val="24"/>
          <w:szCs w:val="24"/>
        </w:rPr>
        <w:t xml:space="preserve">Mbps in </w:t>
      </w:r>
      <w:r w:rsidR="007C5B63" w:rsidRPr="00D776E8">
        <w:rPr>
          <w:rFonts w:cstheme="minorHAnsi"/>
          <w:sz w:val="24"/>
          <w:szCs w:val="24"/>
        </w:rPr>
        <w:t>uplink within a bandwidth of 20</w:t>
      </w:r>
      <w:r w:rsidRPr="00D776E8">
        <w:rPr>
          <w:rFonts w:cstheme="minorHAnsi"/>
          <w:sz w:val="24"/>
          <w:szCs w:val="24"/>
        </w:rPr>
        <w:t xml:space="preserve">MHz. The key requirement for </w:t>
      </w:r>
      <w:r w:rsidR="00A82119">
        <w:rPr>
          <w:rFonts w:cstheme="minorHAnsi"/>
          <w:sz w:val="24"/>
          <w:szCs w:val="24"/>
        </w:rPr>
        <w:t xml:space="preserve">an </w:t>
      </w:r>
      <w:r w:rsidRPr="00D776E8">
        <w:rPr>
          <w:rFonts w:cstheme="minorHAnsi"/>
          <w:sz w:val="24"/>
          <w:szCs w:val="24"/>
        </w:rPr>
        <w:t xml:space="preserve">LTE mobile station </w:t>
      </w:r>
      <w:r w:rsidR="00A251C3">
        <w:rPr>
          <w:rFonts w:cstheme="minorHAnsi"/>
          <w:sz w:val="24"/>
          <w:szCs w:val="24"/>
        </w:rPr>
        <w:t>is to use</w:t>
      </w:r>
      <w:r w:rsidRPr="00D776E8">
        <w:rPr>
          <w:rFonts w:cstheme="minorHAnsi"/>
          <w:sz w:val="24"/>
          <w:szCs w:val="24"/>
        </w:rPr>
        <w:t xml:space="preserve"> 2 antennas for uplink and 2 antennas for downlink. The concept of multiple antennas became popular to increase throughputs along with adaptive modulation and coding schemes. MIMO is used to increase the overall bitrate through transmission of two (or more) different data streams on two (or more) different antennas using the same resources in both frequency and time, separated only through use of different reference signals to be received by two or more antennas. The enhanced-MIMO techniques take the name of Cooperative Multipoint Transmission (CoMP). It is a strategy to improve users performance is the inter-cell interference reduction. CoMP is based on cooperation between different base stations.</w:t>
      </w:r>
    </w:p>
    <w:p w:rsidR="00D96189" w:rsidRPr="00D96189" w:rsidRDefault="00D96189" w:rsidP="00D96189">
      <w:pPr>
        <w:jc w:val="both"/>
        <w:rPr>
          <w:rFonts w:cstheme="minorHAnsi"/>
          <w:sz w:val="24"/>
          <w:szCs w:val="24"/>
        </w:rPr>
      </w:pPr>
      <w:r w:rsidRPr="00D96189">
        <w:rPr>
          <w:rFonts w:cstheme="minorHAnsi"/>
          <w:sz w:val="24"/>
          <w:szCs w:val="24"/>
        </w:rPr>
        <w:t>There is a growing interests to interconnect and amalgamate different technologies to support future connectivity and data rates. Make our everyday life more efficient, comfortable and safer is the main objective of the Internet of Things. Services such as smart mobility, smart environment, and e-health will continue to proliferate and become more mobile.</w:t>
      </w:r>
    </w:p>
    <w:p w:rsidR="00D96189" w:rsidRPr="00D96189" w:rsidRDefault="00D96189" w:rsidP="00D96189">
      <w:pPr>
        <w:jc w:val="both"/>
        <w:rPr>
          <w:rFonts w:cstheme="minorHAnsi"/>
          <w:sz w:val="24"/>
          <w:szCs w:val="24"/>
        </w:rPr>
      </w:pPr>
      <w:r w:rsidRPr="00D96189">
        <w:rPr>
          <w:rFonts w:cstheme="minorHAnsi"/>
          <w:sz w:val="24"/>
          <w:szCs w:val="24"/>
        </w:rPr>
        <w:t>The evolving of cellular wireless ne</w:t>
      </w:r>
      <w:r w:rsidR="006E61EB">
        <w:rPr>
          <w:rFonts w:cstheme="minorHAnsi"/>
          <w:sz w:val="24"/>
          <w:szCs w:val="24"/>
        </w:rPr>
        <w:t xml:space="preserve">tworks, fifth generation (5G), </w:t>
      </w:r>
      <w:r w:rsidRPr="00D96189">
        <w:rPr>
          <w:rFonts w:cstheme="minorHAnsi"/>
          <w:sz w:val="24"/>
          <w:szCs w:val="24"/>
        </w:rPr>
        <w:t>are envisioned to overcome the fundamental challenges of existing cellular networks, e.g., higher data rates, user-coverage and crowded areas, energy consumption and cost efficiency. 5G wireless networks are expected to be a mixture of network tiers of different sizes, a multi-tier architecture consisting of macro</w:t>
      </w:r>
      <w:r w:rsidR="009B5A99">
        <w:rPr>
          <w:rFonts w:cstheme="minorHAnsi"/>
          <w:sz w:val="24"/>
          <w:szCs w:val="24"/>
        </w:rPr>
        <w:t>-</w:t>
      </w:r>
      <w:r w:rsidRPr="00D96189">
        <w:rPr>
          <w:rFonts w:cstheme="minorHAnsi"/>
          <w:sz w:val="24"/>
          <w:szCs w:val="24"/>
        </w:rPr>
        <w:t>cells, di</w:t>
      </w:r>
      <w:r w:rsidR="00084A43">
        <w:rPr>
          <w:rFonts w:cstheme="minorHAnsi"/>
          <w:sz w:val="24"/>
          <w:szCs w:val="24"/>
        </w:rPr>
        <w:t>fferent types of licensed small-</w:t>
      </w:r>
      <w:r w:rsidRPr="00D96189">
        <w:rPr>
          <w:rFonts w:cstheme="minorHAnsi"/>
          <w:sz w:val="24"/>
          <w:szCs w:val="24"/>
        </w:rPr>
        <w:t xml:space="preserve">cells, device-to-device (D2D) networks to serve users with different quality-of-service (QoS) and different radio access technologies (RATs) that are accessed by an unprecedented numbers of smart and heterogeneous wireless devices </w:t>
      </w:r>
      <w:r w:rsidRPr="006A2087">
        <w:rPr>
          <w:rFonts w:cstheme="minorHAnsi"/>
          <w:sz w:val="24"/>
          <w:szCs w:val="24"/>
        </w:rPr>
        <w:t>[</w:t>
      </w:r>
      <w:r w:rsidR="006A2087">
        <w:rPr>
          <w:rFonts w:cstheme="minorHAnsi"/>
          <w:sz w:val="24"/>
          <w:szCs w:val="24"/>
        </w:rPr>
        <w:t>7</w:t>
      </w:r>
      <w:r w:rsidRPr="006A2087">
        <w:rPr>
          <w:rFonts w:cstheme="minorHAnsi"/>
          <w:sz w:val="24"/>
          <w:szCs w:val="24"/>
        </w:rPr>
        <w:t>].</w:t>
      </w:r>
    </w:p>
    <w:p w:rsidR="00D96189" w:rsidRPr="00D96189" w:rsidRDefault="00084A43" w:rsidP="00D96189">
      <w:pPr>
        <w:jc w:val="both"/>
        <w:rPr>
          <w:rFonts w:cstheme="minorHAnsi"/>
          <w:sz w:val="24"/>
          <w:szCs w:val="24"/>
        </w:rPr>
      </w:pPr>
      <w:r>
        <w:rPr>
          <w:rFonts w:cstheme="minorHAnsi"/>
          <w:sz w:val="24"/>
          <w:szCs w:val="24"/>
        </w:rPr>
        <w:t>The deployment of small-</w:t>
      </w:r>
      <w:r w:rsidR="00D96189" w:rsidRPr="00D96189">
        <w:rPr>
          <w:rFonts w:cstheme="minorHAnsi"/>
          <w:sz w:val="24"/>
          <w:szCs w:val="24"/>
        </w:rPr>
        <w:t>cells bring an improvement in order of network coverage and due to the changes to the functional architecture of the access network allowed data and control signals to tunnel through the Int</w:t>
      </w:r>
      <w:r>
        <w:rPr>
          <w:rFonts w:cstheme="minorHAnsi"/>
          <w:sz w:val="24"/>
          <w:szCs w:val="24"/>
        </w:rPr>
        <w:t>ernet, enabling small-</w:t>
      </w:r>
      <w:r w:rsidR="00D96189" w:rsidRPr="00D96189">
        <w:rPr>
          <w:rFonts w:cstheme="minorHAnsi"/>
          <w:sz w:val="24"/>
          <w:szCs w:val="24"/>
        </w:rPr>
        <w:t>cells to be deployed anywhere with Internet connectivity [</w:t>
      </w:r>
      <w:r w:rsidR="006A2087">
        <w:rPr>
          <w:rFonts w:cstheme="minorHAnsi"/>
          <w:sz w:val="24"/>
          <w:szCs w:val="24"/>
        </w:rPr>
        <w:t>8</w:t>
      </w:r>
      <w:r>
        <w:rPr>
          <w:rFonts w:cstheme="minorHAnsi"/>
          <w:sz w:val="24"/>
          <w:szCs w:val="24"/>
        </w:rPr>
        <w:t>]. Small-</w:t>
      </w:r>
      <w:r w:rsidR="00D96189" w:rsidRPr="00D96189">
        <w:rPr>
          <w:rFonts w:cstheme="minorHAnsi"/>
          <w:sz w:val="24"/>
          <w:szCs w:val="24"/>
        </w:rPr>
        <w:t>cells are also a very promising candidate for the backhauling of WSNs (Wireless Sensor Networks), because terminals can use less power in comparison with other wireless systems [</w:t>
      </w:r>
      <w:r w:rsidR="006A2087">
        <w:rPr>
          <w:rFonts w:cstheme="minorHAnsi"/>
          <w:sz w:val="24"/>
          <w:szCs w:val="24"/>
        </w:rPr>
        <w:t>9</w:t>
      </w:r>
      <w:r w:rsidR="00D96189" w:rsidRPr="00D96189">
        <w:rPr>
          <w:rFonts w:cstheme="minorHAnsi"/>
          <w:sz w:val="24"/>
          <w:szCs w:val="24"/>
        </w:rPr>
        <w:t>]. Recent developments are moving the WSN communication towards Internet protocol (IP)-based systems, according to the IoT paradigm.</w:t>
      </w:r>
    </w:p>
    <w:p w:rsidR="00D96189" w:rsidRPr="00D96189" w:rsidRDefault="00D96189" w:rsidP="00D96189">
      <w:pPr>
        <w:jc w:val="both"/>
        <w:rPr>
          <w:rFonts w:cstheme="minorHAnsi"/>
          <w:sz w:val="24"/>
          <w:szCs w:val="24"/>
        </w:rPr>
      </w:pPr>
      <w:r w:rsidRPr="00D96189">
        <w:rPr>
          <w:rFonts w:cstheme="minorHAnsi"/>
          <w:sz w:val="24"/>
          <w:szCs w:val="24"/>
        </w:rPr>
        <w:lastRenderedPageBreak/>
        <w:t>The vision of the future 5G seems to be a heterogeneous networks composed of a mixture of different radio access technologies that include WLAN technologies which can offer seamless handovers to and from the cellular infrastructure, and device to device communications.</w:t>
      </w:r>
    </w:p>
    <w:p w:rsidR="00297A95" w:rsidRDefault="00D96189" w:rsidP="00D96189">
      <w:pPr>
        <w:jc w:val="both"/>
        <w:rPr>
          <w:rFonts w:cstheme="minorHAnsi"/>
          <w:sz w:val="24"/>
          <w:szCs w:val="24"/>
        </w:rPr>
      </w:pPr>
      <w:r w:rsidRPr="00D96189">
        <w:rPr>
          <w:rFonts w:cstheme="minorHAnsi"/>
          <w:sz w:val="24"/>
          <w:szCs w:val="24"/>
        </w:rPr>
        <w:t>Another new important aspect where the next generations networks are focusing are the “big data”. The future M2M or IoT applications will generate a vast amount of data and obviously will be a technical challenge for RANs. New network architectures may emerge from the necessity of running big data applications, making informed decisions and extracting intelligence from big data. The smart grid can be seen as a huge sensor network, with immense amounts of grid sensor data from various sensors, meters, appliances and electrical vehicles. Data mining and machine learning techniques are essential for efficient and optimized operation of the grid [</w:t>
      </w:r>
      <w:r w:rsidR="006A2087">
        <w:rPr>
          <w:rFonts w:cstheme="minorHAnsi"/>
          <w:sz w:val="24"/>
          <w:szCs w:val="24"/>
        </w:rPr>
        <w:t>8</w:t>
      </w:r>
      <w:r w:rsidRPr="00D96189">
        <w:rPr>
          <w:rFonts w:cstheme="minorHAnsi"/>
          <w:sz w:val="24"/>
          <w:szCs w:val="24"/>
        </w:rPr>
        <w:t>].</w:t>
      </w:r>
    </w:p>
    <w:p w:rsidR="00C555CD" w:rsidRDefault="00C555CD" w:rsidP="00D96189">
      <w:pPr>
        <w:jc w:val="both"/>
        <w:rPr>
          <w:rFonts w:cstheme="minorHAnsi"/>
          <w:sz w:val="24"/>
          <w:szCs w:val="24"/>
        </w:rPr>
      </w:pPr>
    </w:p>
    <w:tbl>
      <w:tblPr>
        <w:tblStyle w:val="5-1"/>
        <w:tblW w:w="0" w:type="auto"/>
        <w:jc w:val="center"/>
        <w:tblLook w:val="04A0" w:firstRow="1" w:lastRow="0" w:firstColumn="1" w:lastColumn="0" w:noHBand="0" w:noVBand="1"/>
      </w:tblPr>
      <w:tblGrid>
        <w:gridCol w:w="1726"/>
        <w:gridCol w:w="1150"/>
        <w:gridCol w:w="1150"/>
        <w:gridCol w:w="829"/>
        <w:gridCol w:w="1070"/>
        <w:gridCol w:w="1070"/>
        <w:gridCol w:w="1187"/>
        <w:gridCol w:w="1394"/>
      </w:tblGrid>
      <w:tr w:rsidR="00297A95" w:rsidRPr="00BE4795" w:rsidTr="004D05D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297A95" w:rsidRPr="003C38FB" w:rsidRDefault="00297A95" w:rsidP="004D05D8">
            <w:pPr>
              <w:autoSpaceDE w:val="0"/>
              <w:autoSpaceDN w:val="0"/>
              <w:adjustRightInd w:val="0"/>
              <w:jc w:val="center"/>
              <w:rPr>
                <w:rFonts w:cs="Calibri,Bold"/>
                <w:b w:val="0"/>
                <w:sz w:val="24"/>
                <w:szCs w:val="24"/>
              </w:rPr>
            </w:pPr>
            <w:r w:rsidRPr="00D06C6E">
              <w:rPr>
                <w:rFonts w:cs="Calibri,Bold"/>
                <w:b w:val="0"/>
                <w:bCs w:val="0"/>
                <w:sz w:val="24"/>
                <w:szCs w:val="24"/>
              </w:rPr>
              <w:t>Generations</w:t>
            </w:r>
          </w:p>
        </w:tc>
        <w:tc>
          <w:tcPr>
            <w:tcW w:w="1150" w:type="dxa"/>
          </w:tcPr>
          <w:p w:rsidR="00297A95" w:rsidRPr="00BE4795" w:rsidRDefault="00297A95" w:rsidP="00B931D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sz w:val="24"/>
                <w:szCs w:val="24"/>
              </w:rPr>
            </w:pPr>
            <w:r>
              <w:rPr>
                <w:rFonts w:cs="Calibri,Bold"/>
                <w:b w:val="0"/>
                <w:bCs w:val="0"/>
                <w:sz w:val="24"/>
                <w:szCs w:val="24"/>
              </w:rPr>
              <w:t>1G</w:t>
            </w:r>
          </w:p>
        </w:tc>
        <w:tc>
          <w:tcPr>
            <w:tcW w:w="1150" w:type="dxa"/>
          </w:tcPr>
          <w:p w:rsidR="00297A95" w:rsidRPr="00BE4795"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E4795">
              <w:rPr>
                <w:b w:val="0"/>
                <w:sz w:val="24"/>
                <w:szCs w:val="24"/>
              </w:rPr>
              <w:t>2G</w:t>
            </w:r>
          </w:p>
        </w:tc>
        <w:tc>
          <w:tcPr>
            <w:tcW w:w="829" w:type="dxa"/>
          </w:tcPr>
          <w:p w:rsidR="00297A95" w:rsidRPr="00BE4795"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E4795">
              <w:rPr>
                <w:b w:val="0"/>
                <w:sz w:val="24"/>
                <w:szCs w:val="24"/>
              </w:rPr>
              <w:t>2.5G</w:t>
            </w:r>
          </w:p>
        </w:tc>
        <w:tc>
          <w:tcPr>
            <w:tcW w:w="1070" w:type="dxa"/>
          </w:tcPr>
          <w:p w:rsidR="00297A95" w:rsidRPr="00BE4795"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E4795">
              <w:rPr>
                <w:b w:val="0"/>
                <w:sz w:val="24"/>
                <w:szCs w:val="24"/>
              </w:rPr>
              <w:t>3G</w:t>
            </w:r>
          </w:p>
        </w:tc>
        <w:tc>
          <w:tcPr>
            <w:tcW w:w="1070" w:type="dxa"/>
          </w:tcPr>
          <w:p w:rsidR="00297A95" w:rsidRPr="00BE4795"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E4795">
              <w:rPr>
                <w:b w:val="0"/>
                <w:sz w:val="24"/>
                <w:szCs w:val="24"/>
              </w:rPr>
              <w:t>3.5G</w:t>
            </w:r>
          </w:p>
        </w:tc>
        <w:tc>
          <w:tcPr>
            <w:tcW w:w="1187" w:type="dxa"/>
          </w:tcPr>
          <w:p w:rsidR="00297A95" w:rsidRPr="00BE4795"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E4795">
              <w:rPr>
                <w:b w:val="0"/>
                <w:sz w:val="24"/>
                <w:szCs w:val="24"/>
              </w:rPr>
              <w:t>4G</w:t>
            </w:r>
          </w:p>
        </w:tc>
        <w:tc>
          <w:tcPr>
            <w:tcW w:w="1394" w:type="dxa"/>
          </w:tcPr>
          <w:p w:rsidR="00297A95" w:rsidRPr="00BE4795" w:rsidRDefault="00297A95" w:rsidP="00B931D0">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BE4795">
              <w:rPr>
                <w:b w:val="0"/>
                <w:sz w:val="24"/>
                <w:szCs w:val="24"/>
              </w:rPr>
              <w:t>5G</w:t>
            </w:r>
          </w:p>
        </w:tc>
      </w:tr>
      <w:tr w:rsidR="00297A95" w:rsidTr="004D0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297A95" w:rsidRPr="00D06C6E" w:rsidRDefault="00297A95" w:rsidP="004D05D8">
            <w:pPr>
              <w:autoSpaceDE w:val="0"/>
              <w:autoSpaceDN w:val="0"/>
              <w:adjustRightInd w:val="0"/>
              <w:jc w:val="center"/>
              <w:rPr>
                <w:rFonts w:cs="Times New Roman"/>
                <w:sz w:val="24"/>
                <w:szCs w:val="24"/>
              </w:rPr>
            </w:pPr>
            <w:r w:rsidRPr="00D06C6E">
              <w:rPr>
                <w:rFonts w:cs="Times New Roman"/>
                <w:b w:val="0"/>
                <w:bCs w:val="0"/>
                <w:sz w:val="24"/>
                <w:szCs w:val="24"/>
              </w:rPr>
              <w:t>Start/</w:t>
            </w:r>
            <w:r>
              <w:rPr>
                <w:rFonts w:cs="Times New Roman"/>
                <w:b w:val="0"/>
                <w:bCs w:val="0"/>
                <w:sz w:val="24"/>
                <w:szCs w:val="24"/>
              </w:rPr>
              <w:t xml:space="preserve"> </w:t>
            </w:r>
            <w:r w:rsidRPr="00D06C6E">
              <w:rPr>
                <w:rFonts w:cs="Times New Roman"/>
                <w:b w:val="0"/>
                <w:bCs w:val="0"/>
                <w:sz w:val="24"/>
                <w:szCs w:val="24"/>
              </w:rPr>
              <w:t>Deployment</w:t>
            </w:r>
          </w:p>
        </w:tc>
        <w:tc>
          <w:tcPr>
            <w:tcW w:w="1150" w:type="dxa"/>
          </w:tcPr>
          <w:p w:rsidR="00297A95" w:rsidRPr="006C781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Calibri"/>
                <w:sz w:val="20"/>
                <w:szCs w:val="20"/>
              </w:rPr>
              <w:t>1970-</w:t>
            </w:r>
            <w:r w:rsidRPr="006C781A">
              <w:rPr>
                <w:rFonts w:cs="Calibri"/>
                <w:sz w:val="20"/>
                <w:szCs w:val="20"/>
              </w:rPr>
              <w:t>1980</w:t>
            </w:r>
          </w:p>
        </w:tc>
        <w:tc>
          <w:tcPr>
            <w:tcW w:w="1150" w:type="dxa"/>
          </w:tcPr>
          <w:p w:rsidR="00297A95" w:rsidRPr="006C781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Calibri"/>
                <w:sz w:val="20"/>
                <w:szCs w:val="20"/>
              </w:rPr>
              <w:t>1990-</w:t>
            </w:r>
            <w:r w:rsidRPr="006C781A">
              <w:rPr>
                <w:rFonts w:cs="Calibri"/>
                <w:sz w:val="20"/>
                <w:szCs w:val="20"/>
              </w:rPr>
              <w:t>2004</w:t>
            </w:r>
          </w:p>
        </w:tc>
        <w:tc>
          <w:tcPr>
            <w:tcW w:w="829" w:type="dxa"/>
          </w:tcPr>
          <w:p w:rsidR="00297A95" w:rsidRPr="006C781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sz w:val="20"/>
                <w:szCs w:val="20"/>
              </w:rPr>
              <w:t>200</w:t>
            </w:r>
            <w:r>
              <w:rPr>
                <w:sz w:val="20"/>
                <w:szCs w:val="20"/>
              </w:rPr>
              <w:t>1-</w:t>
            </w:r>
            <w:r w:rsidRPr="006C781A">
              <w:rPr>
                <w:sz w:val="20"/>
                <w:szCs w:val="20"/>
              </w:rPr>
              <w:t>2004</w:t>
            </w:r>
          </w:p>
        </w:tc>
        <w:tc>
          <w:tcPr>
            <w:tcW w:w="107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2004-2010</w:t>
            </w:r>
          </w:p>
        </w:tc>
        <w:tc>
          <w:tcPr>
            <w:tcW w:w="1070" w:type="dxa"/>
          </w:tcPr>
          <w:p w:rsidR="00297A95" w:rsidRPr="002864BC"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lang w:val="fr-FR"/>
              </w:rPr>
            </w:pPr>
            <w:r>
              <w:rPr>
                <w:sz w:val="20"/>
                <w:szCs w:val="20"/>
                <w:lang w:val="fr-FR"/>
              </w:rPr>
              <w:t>2006-2010</w:t>
            </w:r>
          </w:p>
        </w:tc>
        <w:tc>
          <w:tcPr>
            <w:tcW w:w="1187" w:type="dxa"/>
          </w:tcPr>
          <w:p w:rsidR="00297A95" w:rsidRPr="006C781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sz w:val="20"/>
                <w:szCs w:val="20"/>
              </w:rPr>
              <w:t>2010-</w:t>
            </w:r>
            <w:r w:rsidRPr="006C781A">
              <w:rPr>
                <w:rFonts w:cs="Calibri"/>
                <w:sz w:val="20"/>
                <w:szCs w:val="20"/>
              </w:rPr>
              <w:t>Now</w:t>
            </w:r>
          </w:p>
        </w:tc>
        <w:tc>
          <w:tcPr>
            <w:tcW w:w="1394" w:type="dxa"/>
          </w:tcPr>
          <w:p w:rsidR="00297A95" w:rsidRPr="006C781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Calibri"/>
                <w:sz w:val="20"/>
                <w:szCs w:val="20"/>
              </w:rPr>
              <w:t>Soon</w:t>
            </w:r>
          </w:p>
        </w:tc>
      </w:tr>
      <w:tr w:rsidR="00297A95" w:rsidTr="004D05D8">
        <w:trPr>
          <w:jc w:val="center"/>
        </w:trPr>
        <w:tc>
          <w:tcPr>
            <w:cnfStyle w:val="001000000000" w:firstRow="0" w:lastRow="0" w:firstColumn="1" w:lastColumn="0" w:oddVBand="0" w:evenVBand="0" w:oddHBand="0" w:evenHBand="0" w:firstRowFirstColumn="0" w:firstRowLastColumn="0" w:lastRowFirstColumn="0" w:lastRowLastColumn="0"/>
            <w:tcW w:w="1726" w:type="dxa"/>
          </w:tcPr>
          <w:p w:rsidR="00297A95" w:rsidRPr="00D06C6E" w:rsidRDefault="00297A95" w:rsidP="004D05D8">
            <w:pPr>
              <w:jc w:val="center"/>
              <w:rPr>
                <w:sz w:val="24"/>
                <w:szCs w:val="24"/>
              </w:rPr>
            </w:pPr>
            <w:r w:rsidRPr="00D06C6E">
              <w:rPr>
                <w:rFonts w:cs="Calibri,Bold"/>
                <w:b w:val="0"/>
                <w:bCs w:val="0"/>
                <w:sz w:val="24"/>
                <w:szCs w:val="24"/>
              </w:rPr>
              <w:t>Data Bandwidth</w:t>
            </w:r>
          </w:p>
        </w:tc>
        <w:tc>
          <w:tcPr>
            <w:tcW w:w="1150"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cs="Calibri"/>
                <w:sz w:val="20"/>
                <w:szCs w:val="20"/>
              </w:rPr>
              <w:t>2 K</w:t>
            </w:r>
            <w:r w:rsidRPr="006C781A">
              <w:rPr>
                <w:rFonts w:cs="Calibri"/>
                <w:sz w:val="20"/>
                <w:szCs w:val="20"/>
              </w:rPr>
              <w:t>bps</w:t>
            </w:r>
          </w:p>
        </w:tc>
        <w:tc>
          <w:tcPr>
            <w:tcW w:w="1150"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cs="Calibri"/>
                <w:sz w:val="20"/>
                <w:szCs w:val="20"/>
              </w:rPr>
              <w:t>9.6-</w:t>
            </w:r>
            <w:r w:rsidRPr="006C781A">
              <w:rPr>
                <w:rFonts w:cs="Calibri"/>
                <w:sz w:val="20"/>
                <w:szCs w:val="20"/>
              </w:rPr>
              <w:t xml:space="preserve"> 43.2</w:t>
            </w:r>
            <w:r>
              <w:rPr>
                <w:rFonts w:cs="Calibri"/>
                <w:sz w:val="20"/>
                <w:szCs w:val="20"/>
              </w:rPr>
              <w:t xml:space="preserve"> K</w:t>
            </w:r>
            <w:r w:rsidRPr="006C781A">
              <w:rPr>
                <w:rFonts w:cs="Calibri"/>
                <w:sz w:val="20"/>
                <w:szCs w:val="20"/>
              </w:rPr>
              <w:t>bps</w:t>
            </w:r>
          </w:p>
        </w:tc>
        <w:tc>
          <w:tcPr>
            <w:tcW w:w="829"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144</w:t>
            </w:r>
            <w:r>
              <w:rPr>
                <w:rFonts w:cs="Calibri"/>
                <w:sz w:val="20"/>
                <w:szCs w:val="20"/>
              </w:rPr>
              <w:t xml:space="preserve">-384 </w:t>
            </w:r>
            <w:r w:rsidRPr="006C781A">
              <w:rPr>
                <w:rFonts w:cs="Calibri"/>
                <w:sz w:val="20"/>
                <w:szCs w:val="20"/>
              </w:rPr>
              <w:t>Kbps</w:t>
            </w:r>
          </w:p>
        </w:tc>
        <w:tc>
          <w:tcPr>
            <w:tcW w:w="1070"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2</w:t>
            </w:r>
            <w:r>
              <w:rPr>
                <w:rFonts w:cs="Calibri"/>
                <w:sz w:val="20"/>
                <w:szCs w:val="20"/>
              </w:rPr>
              <w:t xml:space="preserve"> </w:t>
            </w:r>
            <w:r w:rsidRPr="006C781A">
              <w:rPr>
                <w:rFonts w:cs="Calibri"/>
                <w:sz w:val="20"/>
                <w:szCs w:val="20"/>
              </w:rPr>
              <w:t>Mbps</w:t>
            </w:r>
          </w:p>
        </w:tc>
        <w:tc>
          <w:tcPr>
            <w:tcW w:w="1070" w:type="dxa"/>
          </w:tcPr>
          <w:p w:rsidR="00297A95" w:rsidRDefault="00297A95" w:rsidP="00B931D0">
            <w:pPr>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sz w:val="20"/>
                <w:szCs w:val="20"/>
              </w:rPr>
              <w:t>More than</w:t>
            </w:r>
          </w:p>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2</w:t>
            </w:r>
            <w:r>
              <w:rPr>
                <w:rFonts w:cs="Calibri"/>
                <w:sz w:val="20"/>
                <w:szCs w:val="20"/>
              </w:rPr>
              <w:t xml:space="preserve"> </w:t>
            </w:r>
            <w:r w:rsidRPr="006C781A">
              <w:rPr>
                <w:rFonts w:cs="Calibri"/>
                <w:sz w:val="20"/>
                <w:szCs w:val="20"/>
              </w:rPr>
              <w:t>Mbps</w:t>
            </w:r>
          </w:p>
        </w:tc>
        <w:tc>
          <w:tcPr>
            <w:tcW w:w="1187"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Pr>
                <w:rFonts w:cs="Calibri"/>
                <w:sz w:val="20"/>
                <w:szCs w:val="20"/>
              </w:rPr>
              <w:t xml:space="preserve">1 </w:t>
            </w:r>
            <w:r w:rsidRPr="006C781A">
              <w:rPr>
                <w:rFonts w:cs="Calibri"/>
                <w:sz w:val="20"/>
                <w:szCs w:val="20"/>
              </w:rPr>
              <w:t>Gbps</w:t>
            </w:r>
          </w:p>
        </w:tc>
        <w:tc>
          <w:tcPr>
            <w:tcW w:w="1394"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Higher than 1Gbps</w:t>
            </w:r>
          </w:p>
        </w:tc>
      </w:tr>
      <w:tr w:rsidR="00297A95" w:rsidTr="004D0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297A95" w:rsidRPr="00D06C6E" w:rsidRDefault="00297A95" w:rsidP="004D05D8">
            <w:pPr>
              <w:autoSpaceDE w:val="0"/>
              <w:autoSpaceDN w:val="0"/>
              <w:adjustRightInd w:val="0"/>
              <w:jc w:val="center"/>
              <w:rPr>
                <w:sz w:val="24"/>
                <w:szCs w:val="24"/>
              </w:rPr>
            </w:pPr>
            <w:r w:rsidRPr="00D06C6E">
              <w:rPr>
                <w:rFonts w:cs="Calibri,Bold"/>
                <w:b w:val="0"/>
                <w:bCs w:val="0"/>
                <w:sz w:val="24"/>
                <w:szCs w:val="24"/>
              </w:rPr>
              <w:t>Technology</w:t>
            </w:r>
          </w:p>
        </w:tc>
        <w:tc>
          <w:tcPr>
            <w:tcW w:w="1150" w:type="dxa"/>
          </w:tcPr>
          <w:p w:rsidR="00297A95" w:rsidRPr="006C781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Analog Cellular Technology</w:t>
            </w:r>
          </w:p>
        </w:tc>
        <w:tc>
          <w:tcPr>
            <w:tcW w:w="1150" w:type="dxa"/>
          </w:tcPr>
          <w:p w:rsidR="00297A95" w:rsidRPr="006C781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Digital Cellular</w:t>
            </w:r>
            <w:r>
              <w:rPr>
                <w:rFonts w:cs="Calibri"/>
                <w:sz w:val="20"/>
                <w:szCs w:val="20"/>
              </w:rPr>
              <w:t xml:space="preserve"> </w:t>
            </w:r>
            <w:r w:rsidRPr="006C781A">
              <w:rPr>
                <w:rFonts w:cs="Calibri"/>
                <w:sz w:val="20"/>
                <w:szCs w:val="20"/>
              </w:rPr>
              <w:t>Technology</w:t>
            </w:r>
          </w:p>
        </w:tc>
        <w:tc>
          <w:tcPr>
            <w:tcW w:w="829"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GPRS, EDGE, CDMA</w:t>
            </w:r>
          </w:p>
        </w:tc>
        <w:tc>
          <w:tcPr>
            <w:tcW w:w="1070" w:type="dxa"/>
          </w:tcPr>
          <w:p w:rsidR="00297A95" w:rsidRPr="006C781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CDMA 2000</w:t>
            </w:r>
            <w:r>
              <w:rPr>
                <w:rFonts w:cs="Calibri"/>
                <w:sz w:val="20"/>
                <w:szCs w:val="20"/>
              </w:rPr>
              <w:t xml:space="preserve"> </w:t>
            </w:r>
            <w:r w:rsidRPr="006C781A">
              <w:rPr>
                <w:rFonts w:cs="Calibri"/>
                <w:sz w:val="20"/>
                <w:szCs w:val="20"/>
              </w:rPr>
              <w:t>(1xRTT, EVDO)</w:t>
            </w:r>
            <w:r>
              <w:rPr>
                <w:rFonts w:cs="Calibri"/>
                <w:sz w:val="20"/>
                <w:szCs w:val="20"/>
              </w:rPr>
              <w:t xml:space="preserve"> </w:t>
            </w:r>
            <w:r w:rsidRPr="006C781A">
              <w:rPr>
                <w:rFonts w:cs="Calibri"/>
                <w:sz w:val="20"/>
                <w:szCs w:val="20"/>
              </w:rPr>
              <w:t>UMTS, EDGE</w:t>
            </w:r>
          </w:p>
        </w:tc>
        <w:tc>
          <w:tcPr>
            <w:tcW w:w="107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EDGE, Wi-Fi</w:t>
            </w:r>
          </w:p>
        </w:tc>
        <w:tc>
          <w:tcPr>
            <w:tcW w:w="1187" w:type="dxa"/>
          </w:tcPr>
          <w:p w:rsidR="00297A95" w:rsidRPr="00BF275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lang w:val="it-IT"/>
              </w:rPr>
            </w:pPr>
            <w:r w:rsidRPr="00BF275A">
              <w:rPr>
                <w:rFonts w:cs="Calibri"/>
                <w:sz w:val="20"/>
                <w:szCs w:val="20"/>
                <w:lang w:val="it-IT"/>
              </w:rPr>
              <w:t>Wi-Max, LTE, LTE-A, Wi-Fi</w:t>
            </w:r>
          </w:p>
        </w:tc>
        <w:tc>
          <w:tcPr>
            <w:tcW w:w="1394" w:type="dxa"/>
          </w:tcPr>
          <w:p w:rsidR="00297A95" w:rsidRPr="006C781A" w:rsidRDefault="00297A95" w:rsidP="00B931D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sz w:val="20"/>
                <w:szCs w:val="20"/>
              </w:rPr>
            </w:pPr>
            <w:r>
              <w:rPr>
                <w:rFonts w:cs="Calibri"/>
                <w:sz w:val="20"/>
                <w:szCs w:val="20"/>
              </w:rPr>
              <w:t>WWWW</w:t>
            </w:r>
          </w:p>
        </w:tc>
      </w:tr>
      <w:tr w:rsidR="00297A95" w:rsidTr="004D05D8">
        <w:trPr>
          <w:jc w:val="center"/>
        </w:trPr>
        <w:tc>
          <w:tcPr>
            <w:cnfStyle w:val="001000000000" w:firstRow="0" w:lastRow="0" w:firstColumn="1" w:lastColumn="0" w:oddVBand="0" w:evenVBand="0" w:oddHBand="0" w:evenHBand="0" w:firstRowFirstColumn="0" w:firstRowLastColumn="0" w:lastRowFirstColumn="0" w:lastRowLastColumn="0"/>
            <w:tcW w:w="1726" w:type="dxa"/>
          </w:tcPr>
          <w:p w:rsidR="00297A95" w:rsidRPr="00D06C6E" w:rsidRDefault="00297A95" w:rsidP="004D05D8">
            <w:pPr>
              <w:autoSpaceDE w:val="0"/>
              <w:autoSpaceDN w:val="0"/>
              <w:adjustRightInd w:val="0"/>
              <w:jc w:val="center"/>
              <w:rPr>
                <w:sz w:val="24"/>
                <w:szCs w:val="24"/>
              </w:rPr>
            </w:pPr>
            <w:r w:rsidRPr="00D06C6E">
              <w:rPr>
                <w:rFonts w:cs="Calibri,Bold"/>
                <w:b w:val="0"/>
                <w:bCs w:val="0"/>
                <w:sz w:val="24"/>
                <w:szCs w:val="24"/>
              </w:rPr>
              <w:t>Service</w:t>
            </w:r>
          </w:p>
        </w:tc>
        <w:tc>
          <w:tcPr>
            <w:tcW w:w="1150" w:type="dxa"/>
          </w:tcPr>
          <w:p w:rsidR="00297A95" w:rsidRPr="006C781A" w:rsidRDefault="00297A95" w:rsidP="00B931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sidRPr="006C781A">
              <w:rPr>
                <w:rFonts w:cs="Calibri"/>
                <w:sz w:val="20"/>
                <w:szCs w:val="20"/>
              </w:rPr>
              <w:t>Mobile Telephony (Voice)</w:t>
            </w:r>
          </w:p>
        </w:tc>
        <w:tc>
          <w:tcPr>
            <w:tcW w:w="1150" w:type="dxa"/>
          </w:tcPr>
          <w:p w:rsidR="00297A95" w:rsidRPr="006C781A" w:rsidRDefault="00297A95" w:rsidP="00B931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Digital voice, SMS, Higher capacity packetized data</w:t>
            </w:r>
          </w:p>
        </w:tc>
        <w:tc>
          <w:tcPr>
            <w:tcW w:w="829"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SMS, MMS</w:t>
            </w:r>
          </w:p>
        </w:tc>
        <w:tc>
          <w:tcPr>
            <w:tcW w:w="1070" w:type="dxa"/>
          </w:tcPr>
          <w:p w:rsidR="00297A95" w:rsidRPr="006C781A" w:rsidRDefault="00297A95" w:rsidP="00B931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Integrated high quality audio, video and data</w:t>
            </w:r>
          </w:p>
        </w:tc>
        <w:tc>
          <w:tcPr>
            <w:tcW w:w="1070"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Integrated high quality audio, video and data</w:t>
            </w:r>
          </w:p>
        </w:tc>
        <w:tc>
          <w:tcPr>
            <w:tcW w:w="1187" w:type="dxa"/>
          </w:tcPr>
          <w:p w:rsidR="00297A95" w:rsidRPr="006C781A" w:rsidRDefault="00297A95" w:rsidP="00B931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Dynamic Information access, Wearable devices</w:t>
            </w:r>
          </w:p>
        </w:tc>
        <w:tc>
          <w:tcPr>
            <w:tcW w:w="1394" w:type="dxa"/>
          </w:tcPr>
          <w:p w:rsidR="00297A95" w:rsidRPr="006C781A" w:rsidRDefault="00297A95" w:rsidP="00B931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Dynamic Information access, Wearable devices with AI Capabilities</w:t>
            </w:r>
          </w:p>
        </w:tc>
      </w:tr>
      <w:tr w:rsidR="00297A95" w:rsidTr="004D0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297A95" w:rsidRPr="00D06C6E" w:rsidRDefault="00297A95" w:rsidP="004D05D8">
            <w:pPr>
              <w:autoSpaceDE w:val="0"/>
              <w:autoSpaceDN w:val="0"/>
              <w:adjustRightInd w:val="0"/>
              <w:jc w:val="center"/>
              <w:rPr>
                <w:rFonts w:cs="Calibri"/>
                <w:sz w:val="24"/>
                <w:szCs w:val="24"/>
              </w:rPr>
            </w:pPr>
            <w:r w:rsidRPr="00D06C6E">
              <w:rPr>
                <w:rFonts w:cs="Calibri,Bold"/>
                <w:b w:val="0"/>
                <w:bCs w:val="0"/>
                <w:sz w:val="24"/>
                <w:szCs w:val="24"/>
              </w:rPr>
              <w:t>Multiplexing</w:t>
            </w:r>
          </w:p>
        </w:tc>
        <w:tc>
          <w:tcPr>
            <w:tcW w:w="115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FDMA</w:t>
            </w:r>
          </w:p>
        </w:tc>
        <w:tc>
          <w:tcPr>
            <w:tcW w:w="115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TDMA, CDMA</w:t>
            </w:r>
          </w:p>
        </w:tc>
        <w:tc>
          <w:tcPr>
            <w:tcW w:w="829"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CDMA</w:t>
            </w:r>
          </w:p>
        </w:tc>
        <w:tc>
          <w:tcPr>
            <w:tcW w:w="107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CDMA</w:t>
            </w:r>
          </w:p>
        </w:tc>
        <w:tc>
          <w:tcPr>
            <w:tcW w:w="107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CDMA</w:t>
            </w:r>
          </w:p>
        </w:tc>
        <w:tc>
          <w:tcPr>
            <w:tcW w:w="1187"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cs="Calibri"/>
                <w:sz w:val="20"/>
                <w:szCs w:val="20"/>
              </w:rPr>
              <w:t>OFDMA, SCFDMA</w:t>
            </w:r>
          </w:p>
        </w:tc>
        <w:tc>
          <w:tcPr>
            <w:tcW w:w="1394"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Pr>
                <w:rFonts w:cs="Calibri"/>
                <w:sz w:val="20"/>
                <w:szCs w:val="20"/>
              </w:rPr>
              <w:t>OFDMA, SCFDMA</w:t>
            </w:r>
          </w:p>
        </w:tc>
      </w:tr>
      <w:tr w:rsidR="00297A95" w:rsidTr="004D05D8">
        <w:trPr>
          <w:jc w:val="center"/>
        </w:trPr>
        <w:tc>
          <w:tcPr>
            <w:cnfStyle w:val="001000000000" w:firstRow="0" w:lastRow="0" w:firstColumn="1" w:lastColumn="0" w:oddVBand="0" w:evenVBand="0" w:oddHBand="0" w:evenHBand="0" w:firstRowFirstColumn="0" w:firstRowLastColumn="0" w:lastRowFirstColumn="0" w:lastRowLastColumn="0"/>
            <w:tcW w:w="1726" w:type="dxa"/>
          </w:tcPr>
          <w:p w:rsidR="00297A95" w:rsidRPr="00D06C6E" w:rsidRDefault="00297A95" w:rsidP="004D05D8">
            <w:pPr>
              <w:autoSpaceDE w:val="0"/>
              <w:autoSpaceDN w:val="0"/>
              <w:adjustRightInd w:val="0"/>
              <w:jc w:val="center"/>
              <w:rPr>
                <w:rFonts w:cs="Calibri,Bold"/>
                <w:sz w:val="24"/>
                <w:szCs w:val="24"/>
              </w:rPr>
            </w:pPr>
            <w:r w:rsidRPr="00D06C6E">
              <w:rPr>
                <w:rFonts w:cs="Calibri,Bold"/>
                <w:b w:val="0"/>
                <w:bCs w:val="0"/>
                <w:sz w:val="24"/>
                <w:szCs w:val="24"/>
              </w:rPr>
              <w:t>Switching</w:t>
            </w:r>
          </w:p>
        </w:tc>
        <w:tc>
          <w:tcPr>
            <w:tcW w:w="1150"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Circuit</w:t>
            </w:r>
          </w:p>
        </w:tc>
        <w:tc>
          <w:tcPr>
            <w:tcW w:w="1150"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Circuit, Packet</w:t>
            </w:r>
          </w:p>
        </w:tc>
        <w:tc>
          <w:tcPr>
            <w:tcW w:w="829"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Packet</w:t>
            </w:r>
          </w:p>
        </w:tc>
        <w:tc>
          <w:tcPr>
            <w:tcW w:w="1070" w:type="dxa"/>
          </w:tcPr>
          <w:p w:rsidR="00297A95" w:rsidRPr="006C781A" w:rsidRDefault="00297A95" w:rsidP="00B931D0">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Packet</w:t>
            </w:r>
          </w:p>
        </w:tc>
        <w:tc>
          <w:tcPr>
            <w:tcW w:w="1070"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All Packet</w:t>
            </w:r>
          </w:p>
        </w:tc>
        <w:tc>
          <w:tcPr>
            <w:tcW w:w="1187"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All Packet</w:t>
            </w:r>
          </w:p>
        </w:tc>
        <w:tc>
          <w:tcPr>
            <w:tcW w:w="1394" w:type="dxa"/>
          </w:tcPr>
          <w:p w:rsidR="00297A95" w:rsidRPr="006C781A" w:rsidRDefault="00297A95" w:rsidP="00B931D0">
            <w:pPr>
              <w:jc w:val="center"/>
              <w:cnfStyle w:val="000000000000" w:firstRow="0" w:lastRow="0" w:firstColumn="0" w:lastColumn="0" w:oddVBand="0" w:evenVBand="0" w:oddHBand="0" w:evenHBand="0" w:firstRowFirstColumn="0" w:firstRowLastColumn="0" w:lastRowFirstColumn="0" w:lastRowLastColumn="0"/>
              <w:rPr>
                <w:sz w:val="20"/>
                <w:szCs w:val="20"/>
              </w:rPr>
            </w:pPr>
            <w:r w:rsidRPr="006C781A">
              <w:rPr>
                <w:rFonts w:cs="Calibri"/>
                <w:sz w:val="20"/>
                <w:szCs w:val="20"/>
              </w:rPr>
              <w:t>All Packet</w:t>
            </w:r>
          </w:p>
        </w:tc>
      </w:tr>
      <w:tr w:rsidR="00297A95" w:rsidTr="004D05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6" w:type="dxa"/>
          </w:tcPr>
          <w:p w:rsidR="00297A95" w:rsidRPr="00D06C6E" w:rsidRDefault="00297A95" w:rsidP="004D05D8">
            <w:pPr>
              <w:autoSpaceDE w:val="0"/>
              <w:autoSpaceDN w:val="0"/>
              <w:adjustRightInd w:val="0"/>
              <w:jc w:val="center"/>
              <w:rPr>
                <w:sz w:val="24"/>
                <w:szCs w:val="24"/>
              </w:rPr>
            </w:pPr>
            <w:r w:rsidRPr="00D06C6E">
              <w:rPr>
                <w:rFonts w:cs="Calibri,Bold"/>
                <w:b w:val="0"/>
                <w:bCs w:val="0"/>
                <w:sz w:val="24"/>
                <w:szCs w:val="24"/>
              </w:rPr>
              <w:t>Core Network</w:t>
            </w:r>
          </w:p>
        </w:tc>
        <w:tc>
          <w:tcPr>
            <w:tcW w:w="115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PSTN</w:t>
            </w:r>
          </w:p>
        </w:tc>
        <w:tc>
          <w:tcPr>
            <w:tcW w:w="115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PSTN</w:t>
            </w:r>
          </w:p>
        </w:tc>
        <w:tc>
          <w:tcPr>
            <w:tcW w:w="829"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PSTN</w:t>
            </w:r>
          </w:p>
        </w:tc>
        <w:tc>
          <w:tcPr>
            <w:tcW w:w="107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Packet N/W</w:t>
            </w:r>
          </w:p>
        </w:tc>
        <w:tc>
          <w:tcPr>
            <w:tcW w:w="1070"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Internet</w:t>
            </w:r>
          </w:p>
        </w:tc>
        <w:tc>
          <w:tcPr>
            <w:tcW w:w="1187"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Internet</w:t>
            </w:r>
          </w:p>
        </w:tc>
        <w:tc>
          <w:tcPr>
            <w:tcW w:w="1394" w:type="dxa"/>
          </w:tcPr>
          <w:p w:rsidR="00297A95" w:rsidRPr="006C781A" w:rsidRDefault="00297A95" w:rsidP="00B931D0">
            <w:pPr>
              <w:jc w:val="center"/>
              <w:cnfStyle w:val="000000100000" w:firstRow="0" w:lastRow="0" w:firstColumn="0" w:lastColumn="0" w:oddVBand="0" w:evenVBand="0" w:oddHBand="1" w:evenHBand="0" w:firstRowFirstColumn="0" w:firstRowLastColumn="0" w:lastRowFirstColumn="0" w:lastRowLastColumn="0"/>
              <w:rPr>
                <w:sz w:val="20"/>
                <w:szCs w:val="20"/>
              </w:rPr>
            </w:pPr>
            <w:r w:rsidRPr="006C781A">
              <w:rPr>
                <w:rFonts w:cs="Calibri"/>
                <w:sz w:val="20"/>
                <w:szCs w:val="20"/>
              </w:rPr>
              <w:t>Internet</w:t>
            </w:r>
          </w:p>
        </w:tc>
      </w:tr>
    </w:tbl>
    <w:p w:rsidR="00297A95" w:rsidRPr="00297A95" w:rsidRDefault="00297A95" w:rsidP="000A2AD7">
      <w:pPr>
        <w:jc w:val="center"/>
        <w:rPr>
          <w:i/>
        </w:rPr>
      </w:pPr>
      <w:r w:rsidRPr="00BF275A">
        <w:rPr>
          <w:i/>
        </w:rPr>
        <w:t xml:space="preserve">Table </w:t>
      </w:r>
      <w:r w:rsidR="000A2AD7">
        <w:rPr>
          <w:i/>
        </w:rPr>
        <w:t>2</w:t>
      </w:r>
      <w:r w:rsidRPr="00BF275A">
        <w:rPr>
          <w:i/>
        </w:rPr>
        <w:t>:</w:t>
      </w:r>
      <w:r>
        <w:rPr>
          <w:i/>
        </w:rPr>
        <w:t xml:space="preserve"> Generations of mobile technologies </w:t>
      </w:r>
      <w:r w:rsidR="0073626D">
        <w:rPr>
          <w:i/>
        </w:rPr>
        <w:t>[10]</w:t>
      </w:r>
      <w:r w:rsidRPr="0073626D">
        <w:rPr>
          <w:i/>
        </w:rPr>
        <w:t>.</w:t>
      </w:r>
    </w:p>
    <w:p w:rsidR="00D96189" w:rsidRPr="00963A3F" w:rsidRDefault="00D96189" w:rsidP="005B03FE">
      <w:pPr>
        <w:jc w:val="both"/>
        <w:rPr>
          <w:rFonts w:cstheme="minorHAnsi"/>
          <w:sz w:val="24"/>
          <w:szCs w:val="24"/>
        </w:rPr>
      </w:pPr>
    </w:p>
    <w:p w:rsidR="00001BFC" w:rsidRPr="002F3272" w:rsidRDefault="00001BFC" w:rsidP="002F3272">
      <w:pPr>
        <w:pStyle w:val="ae"/>
        <w:numPr>
          <w:ilvl w:val="0"/>
          <w:numId w:val="6"/>
        </w:numPr>
        <w:jc w:val="both"/>
        <w:rPr>
          <w:rFonts w:cstheme="minorHAnsi"/>
          <w:b/>
          <w:bCs/>
          <w:sz w:val="24"/>
          <w:szCs w:val="24"/>
        </w:rPr>
      </w:pPr>
      <w:r w:rsidRPr="002F3272">
        <w:rPr>
          <w:rFonts w:cstheme="minorHAnsi"/>
          <w:b/>
          <w:bCs/>
          <w:sz w:val="24"/>
          <w:szCs w:val="24"/>
        </w:rPr>
        <w:t xml:space="preserve">Modeling </w:t>
      </w:r>
      <w:r w:rsidR="002F3272">
        <w:rPr>
          <w:rFonts w:cstheme="minorHAnsi"/>
          <w:b/>
          <w:bCs/>
          <w:sz w:val="24"/>
          <w:szCs w:val="24"/>
        </w:rPr>
        <w:t>and analysis of interference in the heterogeneous wireless networks</w:t>
      </w:r>
    </w:p>
    <w:p w:rsidR="00640CC9" w:rsidRPr="00D776E8" w:rsidRDefault="00275046" w:rsidP="002E2DA3">
      <w:pPr>
        <w:jc w:val="both"/>
        <w:rPr>
          <w:rFonts w:cstheme="minorHAnsi"/>
          <w:sz w:val="24"/>
          <w:szCs w:val="24"/>
        </w:rPr>
      </w:pPr>
      <w:r w:rsidRPr="00D776E8">
        <w:rPr>
          <w:rFonts w:cstheme="minorHAnsi"/>
          <w:sz w:val="24"/>
          <w:szCs w:val="24"/>
        </w:rPr>
        <w:t>In parallel with cellular system development, the wireless technologies sector provide</w:t>
      </w:r>
      <w:r w:rsidR="00A251C3">
        <w:rPr>
          <w:rFonts w:cstheme="minorHAnsi"/>
          <w:sz w:val="24"/>
          <w:szCs w:val="24"/>
        </w:rPr>
        <w:t>s</w:t>
      </w:r>
      <w:r w:rsidRPr="00D776E8">
        <w:rPr>
          <w:rFonts w:cstheme="minorHAnsi"/>
          <w:sz w:val="24"/>
          <w:szCs w:val="24"/>
        </w:rPr>
        <w:t xml:space="preserve"> different access systems: Wireless Local Area Networks (WLAN) 802.11 IEEE standard (Institute </w:t>
      </w:r>
      <w:r w:rsidRPr="00D776E8">
        <w:rPr>
          <w:rFonts w:cstheme="minorHAnsi"/>
          <w:sz w:val="24"/>
          <w:szCs w:val="24"/>
        </w:rPr>
        <w:lastRenderedPageBreak/>
        <w:t>of Electrical &amp; Electronics Engineers) and Wireless Metropolitan Area Networks (WMAN) 802.16 (commercialized under the name WiMAX from Worldwide Interoperability for Microwave Access).</w:t>
      </w:r>
      <w:r w:rsidR="00535D6B" w:rsidRPr="00D776E8">
        <w:rPr>
          <w:rFonts w:cstheme="minorHAnsi"/>
          <w:sz w:val="24"/>
          <w:szCs w:val="24"/>
        </w:rPr>
        <w:t xml:space="preserve"> These technologies can be incorporated in the next generation of wireless system</w:t>
      </w:r>
      <w:r w:rsidR="00A251C3">
        <w:rPr>
          <w:rFonts w:cstheme="minorHAnsi"/>
          <w:sz w:val="24"/>
          <w:szCs w:val="24"/>
        </w:rPr>
        <w:t>s</w:t>
      </w:r>
      <w:r w:rsidR="00535D6B" w:rsidRPr="00D776E8">
        <w:rPr>
          <w:rFonts w:cstheme="minorHAnsi"/>
          <w:sz w:val="24"/>
          <w:szCs w:val="24"/>
        </w:rPr>
        <w:t xml:space="preserve"> to balance the load of the macro base station and provide </w:t>
      </w:r>
      <w:r w:rsidR="00A251C3">
        <w:rPr>
          <w:rFonts w:cstheme="minorHAnsi"/>
          <w:sz w:val="24"/>
          <w:szCs w:val="24"/>
        </w:rPr>
        <w:t xml:space="preserve">a </w:t>
      </w:r>
      <w:r w:rsidR="00535D6B" w:rsidRPr="00D776E8">
        <w:rPr>
          <w:rFonts w:cstheme="minorHAnsi"/>
          <w:sz w:val="24"/>
          <w:szCs w:val="24"/>
        </w:rPr>
        <w:t>better coverage.</w:t>
      </w:r>
      <w:r w:rsidR="005F3F04" w:rsidRPr="00D776E8">
        <w:rPr>
          <w:rFonts w:cstheme="minorHAnsi"/>
          <w:sz w:val="24"/>
          <w:szCs w:val="24"/>
        </w:rPr>
        <w:t xml:space="preserve"> </w:t>
      </w:r>
      <w:r w:rsidR="00640CC9" w:rsidRPr="00D776E8">
        <w:rPr>
          <w:rFonts w:cstheme="minorHAnsi"/>
          <w:sz w:val="24"/>
          <w:szCs w:val="24"/>
        </w:rPr>
        <w:t xml:space="preserve">In the </w:t>
      </w:r>
      <w:r w:rsidR="00084A43">
        <w:rPr>
          <w:rFonts w:cstheme="minorHAnsi"/>
          <w:sz w:val="24"/>
          <w:szCs w:val="24"/>
        </w:rPr>
        <w:t>future wireless networks, small-</w:t>
      </w:r>
      <w:r w:rsidR="00640CC9" w:rsidRPr="00D776E8">
        <w:rPr>
          <w:rFonts w:cstheme="minorHAnsi"/>
          <w:sz w:val="24"/>
          <w:szCs w:val="24"/>
        </w:rPr>
        <w:t>cells that use these technologies are considered a</w:t>
      </w:r>
      <w:r w:rsidR="00A251C3">
        <w:rPr>
          <w:rFonts w:cstheme="minorHAnsi"/>
          <w:sz w:val="24"/>
          <w:szCs w:val="24"/>
        </w:rPr>
        <w:t>s a</w:t>
      </w:r>
      <w:r w:rsidR="00640CC9" w:rsidRPr="00D776E8">
        <w:rPr>
          <w:rFonts w:cstheme="minorHAnsi"/>
          <w:sz w:val="24"/>
          <w:szCs w:val="24"/>
        </w:rPr>
        <w:t xml:space="preserve"> promising solution to the increasing number of users of the next generati</w:t>
      </w:r>
      <w:r w:rsidR="00084A43">
        <w:rPr>
          <w:rFonts w:cstheme="minorHAnsi"/>
          <w:sz w:val="24"/>
          <w:szCs w:val="24"/>
        </w:rPr>
        <w:t>on of wireless networks.  Small-</w:t>
      </w:r>
      <w:r w:rsidR="00640CC9" w:rsidRPr="00D776E8">
        <w:rPr>
          <w:rFonts w:cstheme="minorHAnsi"/>
          <w:sz w:val="24"/>
          <w:szCs w:val="24"/>
        </w:rPr>
        <w:t xml:space="preserve">cells are </w:t>
      </w:r>
      <w:r w:rsidR="00A251C3">
        <w:rPr>
          <w:rFonts w:cstheme="minorHAnsi"/>
          <w:sz w:val="24"/>
          <w:szCs w:val="24"/>
        </w:rPr>
        <w:t xml:space="preserve">equipped with </w:t>
      </w:r>
      <w:r w:rsidR="00640CC9" w:rsidRPr="00D776E8">
        <w:rPr>
          <w:rFonts w:cstheme="minorHAnsi"/>
          <w:sz w:val="24"/>
          <w:szCs w:val="24"/>
        </w:rPr>
        <w:t xml:space="preserve">low power and low cost access points which are set up based on the coverage or capacity demand in specific parts of the network and can offload parts of the demand of the macro base station. Coexistence of these technologies in a multi-tier heterogeneous network </w:t>
      </w:r>
      <w:r w:rsidR="002D15F6" w:rsidRPr="00D776E8">
        <w:rPr>
          <w:rFonts w:cstheme="minorHAnsi"/>
          <w:sz w:val="24"/>
          <w:szCs w:val="24"/>
        </w:rPr>
        <w:t>triggers the need for a more efficient spectrum management schemes to better utilize the spectrum and limit the level of interference from different tiers of the network.</w:t>
      </w:r>
    </w:p>
    <w:p w:rsidR="00AE4070" w:rsidRPr="00D776E8" w:rsidRDefault="00523EB0" w:rsidP="002E2DA3">
      <w:pPr>
        <w:jc w:val="both"/>
        <w:rPr>
          <w:rFonts w:cstheme="minorHAnsi"/>
          <w:sz w:val="24"/>
          <w:szCs w:val="24"/>
        </w:rPr>
      </w:pPr>
      <w:r w:rsidRPr="00D776E8">
        <w:rPr>
          <w:rFonts w:cstheme="minorHAnsi"/>
          <w:sz w:val="24"/>
          <w:szCs w:val="24"/>
        </w:rPr>
        <w:t>Interference is a major</w:t>
      </w:r>
      <w:r w:rsidR="00024227" w:rsidRPr="00D776E8">
        <w:rPr>
          <w:rFonts w:cstheme="minorHAnsi"/>
          <w:sz w:val="24"/>
          <w:szCs w:val="24"/>
        </w:rPr>
        <w:t xml:space="preserve"> limiting factor in multi-tier </w:t>
      </w:r>
      <w:r w:rsidRPr="00D776E8">
        <w:rPr>
          <w:rFonts w:cstheme="minorHAnsi"/>
          <w:sz w:val="24"/>
          <w:szCs w:val="24"/>
        </w:rPr>
        <w:t xml:space="preserve">heterogeneous networks due to the coexistence of several tiers in </w:t>
      </w:r>
      <w:r w:rsidR="00B3000B" w:rsidRPr="00D776E8">
        <w:rPr>
          <w:rFonts w:cstheme="minorHAnsi"/>
          <w:sz w:val="24"/>
          <w:szCs w:val="24"/>
        </w:rPr>
        <w:t>the</w:t>
      </w:r>
      <w:r w:rsidR="008B24FD" w:rsidRPr="00D776E8">
        <w:rPr>
          <w:rFonts w:cstheme="minorHAnsi"/>
          <w:sz w:val="24"/>
          <w:szCs w:val="24"/>
        </w:rPr>
        <w:t xml:space="preserve"> networks</w:t>
      </w:r>
      <w:r w:rsidRPr="00D776E8">
        <w:rPr>
          <w:rFonts w:cstheme="minorHAnsi"/>
          <w:sz w:val="24"/>
          <w:szCs w:val="24"/>
        </w:rPr>
        <w:t xml:space="preserve">. </w:t>
      </w:r>
      <w:r w:rsidR="00D154AE" w:rsidRPr="00D776E8">
        <w:rPr>
          <w:rFonts w:cstheme="minorHAnsi"/>
          <w:sz w:val="24"/>
          <w:szCs w:val="24"/>
        </w:rPr>
        <w:t>Thus, modeling and analysis of the interference provide insight to the limitations of the network and lead to more practical solution</w:t>
      </w:r>
      <w:r w:rsidR="00BA1A4F" w:rsidRPr="00D776E8">
        <w:rPr>
          <w:rFonts w:cstheme="minorHAnsi"/>
          <w:sz w:val="24"/>
          <w:szCs w:val="24"/>
        </w:rPr>
        <w:t>s</w:t>
      </w:r>
      <w:r w:rsidR="00D154AE" w:rsidRPr="00D776E8">
        <w:rPr>
          <w:rFonts w:cstheme="minorHAnsi"/>
          <w:sz w:val="24"/>
          <w:szCs w:val="24"/>
        </w:rPr>
        <w:t xml:space="preserve"> to respond to the high demand for capacity.</w:t>
      </w:r>
      <w:r w:rsidR="002B7514" w:rsidRPr="00D776E8">
        <w:rPr>
          <w:rFonts w:cstheme="minorHAnsi"/>
          <w:sz w:val="24"/>
          <w:szCs w:val="24"/>
        </w:rPr>
        <w:t xml:space="preserve"> </w:t>
      </w:r>
      <w:r w:rsidR="0040603D" w:rsidRPr="00D776E8">
        <w:rPr>
          <w:rFonts w:cstheme="minorHAnsi"/>
          <w:sz w:val="24"/>
          <w:szCs w:val="24"/>
        </w:rPr>
        <w:t>Interference in wireless network</w:t>
      </w:r>
      <w:r w:rsidR="005B18F9" w:rsidRPr="00D776E8">
        <w:rPr>
          <w:rFonts w:cstheme="minorHAnsi"/>
          <w:sz w:val="24"/>
          <w:szCs w:val="24"/>
        </w:rPr>
        <w:t>s</w:t>
      </w:r>
      <w:r w:rsidR="0040603D" w:rsidRPr="00D776E8">
        <w:rPr>
          <w:rFonts w:cstheme="minorHAnsi"/>
          <w:sz w:val="24"/>
          <w:szCs w:val="24"/>
        </w:rPr>
        <w:t xml:space="preserve"> is the unwanted signal energy received from peer transmitters on the same network or other nearby networks. The transmitted </w:t>
      </w:r>
      <w:r w:rsidR="006B7402" w:rsidRPr="00D776E8">
        <w:rPr>
          <w:rFonts w:cstheme="minorHAnsi"/>
          <w:sz w:val="24"/>
          <w:szCs w:val="24"/>
        </w:rPr>
        <w:t>power</w:t>
      </w:r>
      <w:r w:rsidR="00547467" w:rsidRPr="00D776E8">
        <w:rPr>
          <w:rFonts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t</m:t>
            </m:r>
          </m:sub>
        </m:sSub>
      </m:oMath>
      <w:r w:rsidR="00354DB3" w:rsidRPr="00D776E8">
        <w:rPr>
          <w:rFonts w:eastAsiaTheme="minorEastAsia" w:cstheme="minorHAnsi"/>
          <w:sz w:val="24"/>
          <w:szCs w:val="24"/>
        </w:rPr>
        <w:t xml:space="preserve"> </w:t>
      </w:r>
      <w:r w:rsidR="00354DB3" w:rsidRPr="00D776E8">
        <w:rPr>
          <w:rFonts w:cstheme="minorHAnsi"/>
          <w:sz w:val="24"/>
          <w:szCs w:val="24"/>
        </w:rPr>
        <w:t>decay</w:t>
      </w:r>
      <w:r w:rsidR="006B7402" w:rsidRPr="00D776E8">
        <w:rPr>
          <w:rFonts w:cstheme="minorHAnsi"/>
          <w:sz w:val="24"/>
          <w:szCs w:val="24"/>
        </w:rPr>
        <w:t>s</w:t>
      </w:r>
      <w:r w:rsidR="00354DB3" w:rsidRPr="00D776E8">
        <w:rPr>
          <w:rFonts w:cstheme="minorHAnsi"/>
          <w:sz w:val="24"/>
          <w:szCs w:val="24"/>
        </w:rPr>
        <w:t xml:space="preserve"> exponentially with respect to the distance </w:t>
      </w:r>
      <m:oMath>
        <m:r>
          <w:rPr>
            <w:rFonts w:ascii="Cambria Math" w:hAnsi="Cambria Math" w:cstheme="minorHAnsi"/>
            <w:sz w:val="24"/>
            <w:szCs w:val="24"/>
          </w:rPr>
          <m:t>d</m:t>
        </m:r>
      </m:oMath>
      <w:r w:rsidR="00812061" w:rsidRPr="00D776E8">
        <w:rPr>
          <w:rFonts w:eastAsiaTheme="minorEastAsia" w:cstheme="minorHAnsi"/>
          <w:sz w:val="24"/>
          <w:szCs w:val="24"/>
        </w:rPr>
        <w:t xml:space="preserve"> </w:t>
      </w:r>
      <w:r w:rsidR="0040603D" w:rsidRPr="00D776E8">
        <w:rPr>
          <w:rFonts w:cstheme="minorHAnsi"/>
          <w:sz w:val="24"/>
          <w:szCs w:val="24"/>
        </w:rPr>
        <w:t>from the transmitter,</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A52F5A" w:rsidRPr="00D776E8" w:rsidTr="00D23E3F">
        <w:tc>
          <w:tcPr>
            <w:tcW w:w="5778" w:type="dxa"/>
            <w:vAlign w:val="center"/>
          </w:tcPr>
          <w:p w:rsidR="00A52F5A" w:rsidRPr="00D776E8" w:rsidRDefault="003931FF" w:rsidP="009655DD">
            <w:pPr>
              <w:jc w:val="right"/>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r</m:t>
                  </m:r>
                </m:sub>
              </m:sSub>
              <m:r>
                <w:rPr>
                  <w:rFonts w:ascii="Cambria Math" w:hAnsi="Cambria Math" w:cstheme="minorHAnsi"/>
                  <w:sz w:val="24"/>
                  <w:szCs w:val="24"/>
                </w:rPr>
                <m:t>(d)=K</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t</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rt</m:t>
                  </m:r>
                </m:sub>
              </m:sSub>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-η</m:t>
                  </m:r>
                </m:sup>
              </m:sSup>
            </m:oMath>
            <w:r w:rsidR="00A52F5A" w:rsidRPr="00D776E8">
              <w:rPr>
                <w:rFonts w:eastAsiaTheme="minorEastAsia" w:cstheme="minorHAnsi"/>
                <w:sz w:val="24"/>
                <w:szCs w:val="24"/>
              </w:rPr>
              <w:t>,</w:t>
            </w:r>
          </w:p>
        </w:tc>
        <w:tc>
          <w:tcPr>
            <w:tcW w:w="3798" w:type="dxa"/>
            <w:vAlign w:val="center"/>
          </w:tcPr>
          <w:p w:rsidR="00A52F5A" w:rsidRPr="00D776E8" w:rsidRDefault="00A52F5A" w:rsidP="009655DD">
            <w:pPr>
              <w:jc w:val="right"/>
              <w:rPr>
                <w:rFonts w:cstheme="minorHAnsi"/>
                <w:sz w:val="24"/>
                <w:szCs w:val="24"/>
              </w:rPr>
            </w:pPr>
            <w:r w:rsidRPr="00D776E8">
              <w:rPr>
                <w:rFonts w:cstheme="minorHAnsi"/>
                <w:sz w:val="24"/>
                <w:szCs w:val="24"/>
              </w:rPr>
              <w:t>(1)</w:t>
            </w:r>
          </w:p>
        </w:tc>
      </w:tr>
    </w:tbl>
    <w:p w:rsidR="0040603D" w:rsidRPr="00D776E8" w:rsidRDefault="0040603D" w:rsidP="00993444">
      <w:pPr>
        <w:jc w:val="both"/>
        <w:rPr>
          <w:rFonts w:cstheme="minorHAnsi"/>
          <w:sz w:val="24"/>
          <w:szCs w:val="24"/>
        </w:rPr>
      </w:pPr>
    </w:p>
    <w:p w:rsidR="00AE4070" w:rsidRPr="00D776E8" w:rsidRDefault="0040603D" w:rsidP="002E2DA3">
      <w:pPr>
        <w:jc w:val="both"/>
        <w:rPr>
          <w:rFonts w:eastAsiaTheme="minorEastAsia" w:cstheme="minorHAnsi"/>
          <w:sz w:val="24"/>
          <w:szCs w:val="24"/>
        </w:rPr>
      </w:pPr>
      <w:r w:rsidRPr="00D776E8">
        <w:rPr>
          <w:rFonts w:cstheme="minorHAnsi"/>
          <w:sz w:val="24"/>
          <w:szCs w:val="24"/>
        </w:rPr>
        <w:t xml:space="preserve">where, </w:t>
      </w: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r</m:t>
            </m:r>
          </m:sub>
        </m:sSub>
      </m:oMath>
      <w:r w:rsidR="00354DB3" w:rsidRPr="00D776E8">
        <w:rPr>
          <w:rFonts w:eastAsiaTheme="minorEastAsia" w:cstheme="minorHAnsi"/>
          <w:sz w:val="24"/>
          <w:szCs w:val="24"/>
        </w:rPr>
        <w:t>,</w:t>
      </w:r>
      <w:r w:rsidR="008519D6" w:rsidRPr="00D776E8">
        <w:rPr>
          <w:rFonts w:eastAsiaTheme="minorEastAsia" w:cstheme="minorHAnsi"/>
          <w:sz w:val="24"/>
          <w:szCs w:val="24"/>
        </w:rPr>
        <w:t xml:space="preserve"> </w:t>
      </w:r>
      <m:oMath>
        <m:r>
          <w:rPr>
            <w:rFonts w:ascii="Cambria Math" w:hAnsi="Cambria Math" w:cstheme="minorHAnsi"/>
            <w:sz w:val="24"/>
            <w:szCs w:val="24"/>
          </w:rPr>
          <m:t>K</m:t>
        </m:r>
      </m:oMath>
      <w:r w:rsidR="00354DB3" w:rsidRPr="00D776E8">
        <w:rPr>
          <w:rFonts w:eastAsiaTheme="minorEastAsia" w:cstheme="minorHAnsi"/>
          <w:sz w:val="24"/>
          <w:szCs w:val="24"/>
        </w:rPr>
        <w:t xml:space="preserve"> and </w:t>
      </w:r>
      <m:oMath>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rt</m:t>
            </m:r>
          </m:sub>
        </m:sSub>
      </m:oMath>
      <w:r w:rsidR="00354DB3" w:rsidRPr="00D776E8">
        <w:rPr>
          <w:rFonts w:eastAsiaTheme="minorEastAsia" w:cstheme="minorHAnsi"/>
          <w:sz w:val="24"/>
          <w:szCs w:val="24"/>
        </w:rPr>
        <w:t xml:space="preserve"> are</w:t>
      </w:r>
      <w:r w:rsidR="008519D6" w:rsidRPr="00D776E8">
        <w:rPr>
          <w:rFonts w:eastAsiaTheme="minorEastAsia" w:cstheme="minorHAnsi"/>
          <w:sz w:val="24"/>
          <w:szCs w:val="24"/>
        </w:rPr>
        <w:t xml:space="preserve"> the </w:t>
      </w:r>
      <w:r w:rsidR="006B7402" w:rsidRPr="00D776E8">
        <w:rPr>
          <w:rFonts w:eastAsiaTheme="minorEastAsia" w:cstheme="minorHAnsi"/>
          <w:sz w:val="24"/>
          <w:szCs w:val="24"/>
        </w:rPr>
        <w:t>received power</w:t>
      </w:r>
      <w:r w:rsidR="00354DB3" w:rsidRPr="00D776E8">
        <w:rPr>
          <w:rFonts w:eastAsiaTheme="minorEastAsia" w:cstheme="minorHAnsi"/>
          <w:sz w:val="24"/>
          <w:szCs w:val="24"/>
        </w:rPr>
        <w:t xml:space="preserve">, </w:t>
      </w:r>
      <w:r w:rsidR="00547467" w:rsidRPr="00D776E8">
        <w:rPr>
          <w:rFonts w:eastAsiaTheme="minorEastAsia" w:cstheme="minorHAnsi"/>
          <w:sz w:val="24"/>
          <w:szCs w:val="24"/>
        </w:rPr>
        <w:t xml:space="preserve">path loss </w:t>
      </w:r>
      <w:r w:rsidR="00354DB3" w:rsidRPr="00D776E8">
        <w:rPr>
          <w:rFonts w:eastAsiaTheme="minorEastAsia" w:cstheme="minorHAnsi"/>
          <w:sz w:val="24"/>
          <w:szCs w:val="24"/>
        </w:rPr>
        <w:t>constant</w:t>
      </w:r>
      <w:r w:rsidR="00547467" w:rsidRPr="00D776E8">
        <w:rPr>
          <w:rFonts w:eastAsiaTheme="minorEastAsia" w:cstheme="minorHAnsi"/>
          <w:sz w:val="24"/>
          <w:szCs w:val="24"/>
        </w:rPr>
        <w:t>,</w:t>
      </w:r>
      <w:r w:rsidR="00354DB3" w:rsidRPr="00D776E8">
        <w:rPr>
          <w:rFonts w:eastAsiaTheme="minorEastAsia" w:cstheme="minorHAnsi"/>
          <w:sz w:val="24"/>
          <w:szCs w:val="24"/>
        </w:rPr>
        <w:t xml:space="preserve"> and the random channel gain variation between</w:t>
      </w:r>
      <w:r w:rsidR="00196820" w:rsidRPr="00D776E8">
        <w:rPr>
          <w:rFonts w:eastAsiaTheme="minorEastAsia" w:cstheme="minorHAnsi"/>
          <w:sz w:val="24"/>
          <w:szCs w:val="24"/>
        </w:rPr>
        <w:t xml:space="preserve"> the </w:t>
      </w:r>
      <w:r w:rsidR="00354DB3" w:rsidRPr="00D776E8">
        <w:rPr>
          <w:rFonts w:eastAsiaTheme="minorEastAsia" w:cstheme="minorHAnsi"/>
          <w:sz w:val="24"/>
          <w:szCs w:val="24"/>
        </w:rPr>
        <w:t xml:space="preserve">transmitter and receiver respectively. </w:t>
      </w:r>
      <w:r w:rsidR="004B06B4" w:rsidRPr="00D776E8">
        <w:rPr>
          <w:rFonts w:eastAsiaTheme="minorEastAsia" w:cstheme="minorHAnsi"/>
          <w:sz w:val="24"/>
          <w:szCs w:val="24"/>
        </w:rPr>
        <w:t xml:space="preserve">Signal to noise and interference ratio (SINR) is defined as,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A52F5A" w:rsidRPr="00D776E8" w:rsidTr="00D23E3F">
        <w:tc>
          <w:tcPr>
            <w:tcW w:w="5868" w:type="dxa"/>
          </w:tcPr>
          <w:p w:rsidR="00A52F5A" w:rsidRPr="00D776E8" w:rsidRDefault="00A52F5A" w:rsidP="00993444">
            <w:pPr>
              <w:jc w:val="both"/>
              <w:rPr>
                <w:rFonts w:eastAsiaTheme="minorEastAsia" w:cstheme="minorHAnsi"/>
                <w:sz w:val="24"/>
                <w:szCs w:val="24"/>
              </w:rPr>
            </w:pPr>
            <m:oMathPara>
              <m:oMathParaPr>
                <m:jc m:val="right"/>
              </m:oMathParaPr>
              <m:oMath>
                <m:r>
                  <w:rPr>
                    <w:rFonts w:ascii="Cambria Math" w:hAnsi="Cambria Math" w:cstheme="minorHAnsi"/>
                    <w:sz w:val="24"/>
                    <w:szCs w:val="24"/>
                  </w:rPr>
                  <m:t>SINR=</m:t>
                </m:r>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r</m:t>
                        </m:r>
                      </m:sub>
                    </m:sSub>
                    <m:r>
                      <w:rPr>
                        <w:rFonts w:ascii="Cambria Math" w:eastAsiaTheme="minorEastAsia" w:hAnsi="Cambria Math" w:cstheme="minorHAnsi"/>
                        <w:sz w:val="24"/>
                        <w:szCs w:val="24"/>
                      </w:rPr>
                      <m:t>(d)</m:t>
                    </m:r>
                  </m:num>
                  <m:den>
                    <m:r>
                      <w:rPr>
                        <w:rFonts w:ascii="Cambria Math" w:eastAsiaTheme="minorEastAsia" w:hAnsi="Cambria Math" w:cstheme="minorHAnsi"/>
                        <w:sz w:val="24"/>
                        <w:szCs w:val="24"/>
                      </w:rPr>
                      <m:t>N+</m:t>
                    </m:r>
                    <m:nary>
                      <m:naryPr>
                        <m:chr m:val="∑"/>
                        <m:limLoc m:val="subSup"/>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i∈</m:t>
                        </m:r>
                        <m:r>
                          <m:rPr>
                            <m:scr m:val="double-struck"/>
                          </m:rPr>
                          <w:rPr>
                            <w:rFonts w:ascii="Cambria Math" w:eastAsiaTheme="minorEastAsia" w:hAnsi="Cambria Math" w:cstheme="minorHAnsi"/>
                            <w:sz w:val="24"/>
                            <w:szCs w:val="24"/>
                          </w:rPr>
                          <m:t>I</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r</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d</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e>
                    </m:nary>
                  </m:den>
                </m:f>
                <m:r>
                  <w:rPr>
                    <w:rFonts w:ascii="Cambria Math" w:eastAsiaTheme="minorEastAsia" w:hAnsi="Cambria Math" w:cstheme="minorHAnsi"/>
                    <w:sz w:val="24"/>
                    <w:szCs w:val="24"/>
                  </w:rPr>
                  <m:t>,</m:t>
                </m:r>
              </m:oMath>
            </m:oMathPara>
          </w:p>
        </w:tc>
        <w:tc>
          <w:tcPr>
            <w:tcW w:w="3708" w:type="dxa"/>
            <w:vAlign w:val="center"/>
          </w:tcPr>
          <w:p w:rsidR="00A52F5A" w:rsidRPr="00D776E8" w:rsidRDefault="00A52F5A" w:rsidP="009655DD">
            <w:pPr>
              <w:jc w:val="right"/>
              <w:rPr>
                <w:rFonts w:eastAsiaTheme="minorEastAsia" w:cstheme="minorHAnsi"/>
                <w:sz w:val="24"/>
                <w:szCs w:val="24"/>
              </w:rPr>
            </w:pPr>
            <w:r w:rsidRPr="00D776E8">
              <w:rPr>
                <w:rFonts w:eastAsiaTheme="minorEastAsia" w:cstheme="minorHAnsi"/>
                <w:sz w:val="24"/>
                <w:szCs w:val="24"/>
              </w:rPr>
              <w:t>(2)</w:t>
            </w:r>
          </w:p>
        </w:tc>
      </w:tr>
    </w:tbl>
    <w:p w:rsidR="00A52F5A" w:rsidRPr="00D776E8" w:rsidRDefault="00A52F5A" w:rsidP="00993444">
      <w:pPr>
        <w:jc w:val="both"/>
        <w:rPr>
          <w:rFonts w:eastAsiaTheme="minorEastAsia" w:cstheme="minorHAnsi"/>
          <w:sz w:val="24"/>
          <w:szCs w:val="24"/>
        </w:rPr>
      </w:pPr>
    </w:p>
    <w:p w:rsidR="00A26F24" w:rsidRPr="00D776E8" w:rsidRDefault="004B06B4" w:rsidP="009E07B8">
      <w:pPr>
        <w:jc w:val="both"/>
        <w:rPr>
          <w:rFonts w:eastAsiaTheme="minorEastAsia" w:cstheme="minorHAnsi"/>
          <w:sz w:val="24"/>
          <w:szCs w:val="24"/>
        </w:rPr>
      </w:pPr>
      <w:r w:rsidRPr="00D776E8">
        <w:rPr>
          <w:rFonts w:eastAsiaTheme="minorEastAsia" w:cstheme="minorHAnsi"/>
          <w:sz w:val="24"/>
          <w:szCs w:val="24"/>
        </w:rPr>
        <w:t xml:space="preserve">where, </w:t>
      </w:r>
      <m:oMath>
        <m:r>
          <w:rPr>
            <w:rFonts w:ascii="Cambria Math" w:hAnsi="Cambria Math" w:cstheme="minorHAnsi"/>
            <w:sz w:val="24"/>
            <w:szCs w:val="24"/>
          </w:rPr>
          <m:t>N</m:t>
        </m:r>
      </m:oMath>
      <w:r w:rsidR="00591264" w:rsidRPr="00D776E8">
        <w:rPr>
          <w:rFonts w:eastAsiaTheme="minorEastAsia" w:cstheme="minorHAnsi"/>
          <w:sz w:val="24"/>
          <w:szCs w:val="24"/>
        </w:rPr>
        <w:t xml:space="preserve"> </w:t>
      </w:r>
      <w:r w:rsidRPr="00D776E8">
        <w:rPr>
          <w:rFonts w:eastAsiaTheme="minorEastAsia" w:cstheme="minorHAnsi"/>
          <w:sz w:val="24"/>
          <w:szCs w:val="24"/>
        </w:rPr>
        <w:t>is the noise power</w:t>
      </w:r>
      <w:r w:rsidR="007318EC" w:rsidRPr="00D776E8">
        <w:rPr>
          <w:rFonts w:eastAsiaTheme="minorEastAsia" w:cstheme="minorHAnsi"/>
          <w:sz w:val="24"/>
          <w:szCs w:val="24"/>
        </w:rPr>
        <w:t>.</w:t>
      </w:r>
      <w:r w:rsidRPr="00D776E8">
        <w:rPr>
          <w:rFonts w:eastAsiaTheme="minorEastAsia" w:cstheme="minorHAnsi"/>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d</m:t>
            </m:r>
          </m:e>
          <m:sub>
            <m:r>
              <w:rPr>
                <w:rFonts w:ascii="Cambria Math" w:hAnsi="Cambria Math" w:cstheme="minorHAnsi"/>
                <w:sz w:val="24"/>
                <w:szCs w:val="24"/>
              </w:rPr>
              <m:t>i</m:t>
            </m:r>
          </m:sub>
        </m:sSub>
      </m:oMath>
      <w:r w:rsidR="006C7373" w:rsidRPr="00D776E8">
        <w:rPr>
          <w:rFonts w:eastAsiaTheme="minorEastAsia" w:cstheme="minorHAnsi"/>
          <w:sz w:val="24"/>
          <w:szCs w:val="24"/>
        </w:rPr>
        <w:t xml:space="preserve"> </w:t>
      </w:r>
      <w:r w:rsidR="00AC1DA3" w:rsidRPr="00D776E8">
        <w:rPr>
          <w:rFonts w:eastAsiaTheme="minorEastAsia" w:cstheme="minorHAnsi"/>
          <w:sz w:val="24"/>
          <w:szCs w:val="24"/>
        </w:rPr>
        <w:t xml:space="preserve">and </w:t>
      </w:r>
      <m:oMath>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r</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d</m:t>
            </m:r>
          </m:e>
          <m:sub>
            <m:r>
              <w:rPr>
                <w:rFonts w:ascii="Cambria Math" w:hAnsi="Cambria Math" w:cstheme="minorHAnsi"/>
                <w:sz w:val="24"/>
                <w:szCs w:val="24"/>
              </w:rPr>
              <m:t>i</m:t>
            </m:r>
          </m:sub>
        </m:sSub>
        <m:r>
          <w:rPr>
            <w:rFonts w:ascii="Cambria Math" w:hAnsi="Cambria Math" w:cstheme="minorHAnsi"/>
            <w:sz w:val="24"/>
            <w:szCs w:val="24"/>
          </w:rPr>
          <m:t>)</m:t>
        </m:r>
      </m:oMath>
      <w:r w:rsidR="00AC1DA3" w:rsidRPr="00D776E8">
        <w:rPr>
          <w:rFonts w:eastAsiaTheme="minorEastAsia" w:cstheme="minorHAnsi"/>
          <w:sz w:val="24"/>
          <w:szCs w:val="24"/>
        </w:rPr>
        <w:t xml:space="preserve"> </w:t>
      </w:r>
      <w:r w:rsidRPr="00D776E8">
        <w:rPr>
          <w:rFonts w:eastAsiaTheme="minorEastAsia" w:cstheme="minorHAnsi"/>
          <w:sz w:val="24"/>
          <w:szCs w:val="24"/>
        </w:rPr>
        <w:t xml:space="preserve">are the distance </w:t>
      </w:r>
      <w:r w:rsidR="009E07B8">
        <w:rPr>
          <w:rFonts w:eastAsiaTheme="minorEastAsia" w:cstheme="minorHAnsi"/>
          <w:sz w:val="24"/>
          <w:szCs w:val="24"/>
        </w:rPr>
        <w:t xml:space="preserve">and received power </w:t>
      </w:r>
      <w:r w:rsidRPr="00D776E8">
        <w:rPr>
          <w:rFonts w:eastAsiaTheme="minorEastAsia" w:cstheme="minorHAnsi"/>
          <w:sz w:val="24"/>
          <w:szCs w:val="24"/>
        </w:rPr>
        <w:t xml:space="preserve">between the receiver and </w:t>
      </w:r>
      <w:r w:rsidR="00AC1DA3" w:rsidRPr="00D776E8">
        <w:rPr>
          <w:rFonts w:eastAsiaTheme="minorEastAsia" w:cstheme="minorHAnsi"/>
          <w:sz w:val="24"/>
          <w:szCs w:val="24"/>
        </w:rPr>
        <w:t>the i</w:t>
      </w:r>
      <w:r w:rsidR="00AC1DA3" w:rsidRPr="00D776E8">
        <w:rPr>
          <w:rFonts w:eastAsiaTheme="minorEastAsia" w:cstheme="minorHAnsi"/>
          <w:sz w:val="24"/>
          <w:szCs w:val="24"/>
          <w:vertAlign w:val="superscript"/>
        </w:rPr>
        <w:t>th</w:t>
      </w:r>
      <w:r w:rsidR="00AC1DA3" w:rsidRPr="00D776E8">
        <w:rPr>
          <w:rFonts w:eastAsiaTheme="minorEastAsia" w:cstheme="minorHAnsi"/>
          <w:sz w:val="24"/>
          <w:szCs w:val="24"/>
        </w:rPr>
        <w:t xml:space="preserve"> transmitter in </w:t>
      </w:r>
      <w:r w:rsidR="007318EC" w:rsidRPr="00D776E8">
        <w:rPr>
          <w:rFonts w:eastAsiaTheme="minorEastAsia" w:cstheme="minorHAnsi"/>
          <w:sz w:val="24"/>
          <w:szCs w:val="24"/>
        </w:rPr>
        <w:t xml:space="preserve">the </w:t>
      </w:r>
      <w:r w:rsidR="00AC1DA3" w:rsidRPr="00D776E8">
        <w:rPr>
          <w:rFonts w:eastAsiaTheme="minorEastAsia" w:cstheme="minorHAnsi"/>
          <w:sz w:val="24"/>
          <w:szCs w:val="24"/>
        </w:rPr>
        <w:t xml:space="preserve">set of </w:t>
      </w:r>
      <w:r w:rsidRPr="00D776E8">
        <w:rPr>
          <w:rFonts w:eastAsiaTheme="minorEastAsia" w:cstheme="minorHAnsi"/>
          <w:sz w:val="24"/>
          <w:szCs w:val="24"/>
        </w:rPr>
        <w:t xml:space="preserve">nearby transmitters </w:t>
      </w:r>
      <w:r w:rsidR="00AC1DA3" w:rsidRPr="00D776E8">
        <w:rPr>
          <w:rFonts w:eastAsiaTheme="minorEastAsia" w:cstheme="minorHAnsi"/>
          <w:sz w:val="24"/>
          <w:szCs w:val="24"/>
        </w:rPr>
        <w:t>(</w:t>
      </w:r>
      <m:oMath>
        <m:r>
          <m:rPr>
            <m:scr m:val="double-struck"/>
          </m:rPr>
          <w:rPr>
            <w:rFonts w:ascii="Cambria Math" w:eastAsiaTheme="minorEastAsia" w:hAnsi="Cambria Math" w:cstheme="minorHAnsi"/>
            <w:sz w:val="24"/>
            <w:szCs w:val="24"/>
          </w:rPr>
          <m:t>I</m:t>
        </m:r>
      </m:oMath>
      <w:r w:rsidR="00591264" w:rsidRPr="00D776E8">
        <w:rPr>
          <w:rFonts w:eastAsiaTheme="minorEastAsia" w:cstheme="minorHAnsi"/>
          <w:sz w:val="24"/>
          <w:szCs w:val="24"/>
        </w:rPr>
        <w:t>)</w:t>
      </w:r>
      <w:r w:rsidR="009E07B8">
        <w:rPr>
          <w:rFonts w:eastAsiaTheme="minorEastAsia" w:cstheme="minorHAnsi"/>
          <w:sz w:val="24"/>
          <w:szCs w:val="24"/>
        </w:rPr>
        <w:t xml:space="preserve"> respectively</w:t>
      </w:r>
      <w:r w:rsidR="00591264" w:rsidRPr="00D776E8">
        <w:rPr>
          <w:rFonts w:eastAsiaTheme="minorEastAsia" w:cstheme="minorHAnsi"/>
          <w:sz w:val="24"/>
          <w:szCs w:val="24"/>
        </w:rPr>
        <w:t xml:space="preserve">. </w:t>
      </w:r>
    </w:p>
    <w:p w:rsidR="00A26F24" w:rsidRPr="00D776E8" w:rsidRDefault="00A26F24" w:rsidP="0040196C">
      <w:pPr>
        <w:jc w:val="both"/>
        <w:rPr>
          <w:rFonts w:cstheme="minorHAnsi"/>
          <w:sz w:val="24"/>
          <w:szCs w:val="24"/>
        </w:rPr>
      </w:pPr>
      <w:r w:rsidRPr="00D776E8">
        <w:rPr>
          <w:rFonts w:cstheme="minorHAnsi"/>
          <w:sz w:val="24"/>
          <w:szCs w:val="24"/>
        </w:rPr>
        <w:t>Legacy analytical methods for cellular wireless networks assumed hexagonal grids to model the base station (BS) locations and the coverage in the network.  However, in practice, placement of the BSs is not regular. This is because the placement is performed based on the demand in specific areas and also the condition of the location and other barri</w:t>
      </w:r>
      <w:r w:rsidR="00084A43">
        <w:rPr>
          <w:rFonts w:cstheme="minorHAnsi"/>
          <w:sz w:val="24"/>
          <w:szCs w:val="24"/>
        </w:rPr>
        <w:t>ers. In addition, placing small-</w:t>
      </w:r>
      <w:r w:rsidRPr="00D776E8">
        <w:rPr>
          <w:rFonts w:cstheme="minorHAnsi"/>
          <w:sz w:val="24"/>
          <w:szCs w:val="24"/>
        </w:rPr>
        <w:t>cells would further randomize the network grid in the next generation wireless networks. Stochastic geometry is a mathematical tool that can provide the expected values of the desired parameters in a network of randomly distributed points. Stochastic geometry has been used to model and analyze ad-hoc wireless networks for nearly three decades [</w:t>
      </w:r>
      <w:r w:rsidR="00420D4B">
        <w:rPr>
          <w:rFonts w:cstheme="minorHAnsi"/>
          <w:sz w:val="24"/>
          <w:szCs w:val="24"/>
        </w:rPr>
        <w:t>11</w:t>
      </w:r>
      <w:r w:rsidR="00CE192B" w:rsidRPr="00D776E8">
        <w:rPr>
          <w:rFonts w:cstheme="minorHAnsi"/>
          <w:sz w:val="24"/>
          <w:szCs w:val="24"/>
        </w:rPr>
        <w:t>-1</w:t>
      </w:r>
      <w:r w:rsidR="00420D4B">
        <w:rPr>
          <w:rFonts w:cstheme="minorHAnsi"/>
          <w:sz w:val="24"/>
          <w:szCs w:val="24"/>
        </w:rPr>
        <w:t>8</w:t>
      </w:r>
      <w:r w:rsidRPr="00D776E8">
        <w:rPr>
          <w:rFonts w:cstheme="minorHAnsi"/>
          <w:sz w:val="24"/>
          <w:szCs w:val="24"/>
        </w:rPr>
        <w:t xml:space="preserve">]. </w:t>
      </w:r>
      <w:r w:rsidR="00CE192B" w:rsidRPr="00D776E8">
        <w:rPr>
          <w:rFonts w:cstheme="minorHAnsi"/>
          <w:sz w:val="24"/>
          <w:szCs w:val="24"/>
        </w:rPr>
        <w:t>I</w:t>
      </w:r>
      <w:r w:rsidRPr="00D776E8">
        <w:rPr>
          <w:rFonts w:cstheme="minorHAnsi"/>
          <w:sz w:val="24"/>
          <w:szCs w:val="24"/>
        </w:rPr>
        <w:t xml:space="preserve">t has been </w:t>
      </w:r>
      <w:r w:rsidRPr="00D776E8">
        <w:rPr>
          <w:rFonts w:cstheme="minorHAnsi"/>
          <w:sz w:val="24"/>
          <w:szCs w:val="24"/>
        </w:rPr>
        <w:lastRenderedPageBreak/>
        <w:t xml:space="preserve">shown that stochastic geometry can </w:t>
      </w:r>
      <w:r w:rsidR="00B35A15" w:rsidRPr="00D776E8">
        <w:rPr>
          <w:rFonts w:cstheme="minorHAnsi"/>
          <w:sz w:val="24"/>
          <w:szCs w:val="24"/>
        </w:rPr>
        <w:t xml:space="preserve">be </w:t>
      </w:r>
      <w:r w:rsidR="008B7F24" w:rsidRPr="00D776E8">
        <w:rPr>
          <w:rFonts w:cstheme="minorHAnsi"/>
          <w:sz w:val="24"/>
          <w:szCs w:val="24"/>
        </w:rPr>
        <w:t>used</w:t>
      </w:r>
      <w:r w:rsidRPr="00D776E8">
        <w:rPr>
          <w:rFonts w:cstheme="minorHAnsi"/>
          <w:sz w:val="24"/>
          <w:szCs w:val="24"/>
        </w:rPr>
        <w:t xml:space="preserve"> for modeling and analysis of the next generation multi-tier wireless networks </w:t>
      </w:r>
      <w:r w:rsidR="00E133A7" w:rsidRPr="00D776E8">
        <w:rPr>
          <w:rFonts w:cstheme="minorHAnsi"/>
          <w:sz w:val="24"/>
          <w:szCs w:val="24"/>
        </w:rPr>
        <w:t>as well [</w:t>
      </w:r>
      <w:r w:rsidR="00420D4B">
        <w:rPr>
          <w:rFonts w:cstheme="minorHAnsi"/>
          <w:sz w:val="24"/>
          <w:szCs w:val="24"/>
        </w:rPr>
        <w:t>19</w:t>
      </w:r>
      <w:r w:rsidR="002E2DA3" w:rsidRPr="00D776E8">
        <w:rPr>
          <w:rFonts w:cstheme="minorHAnsi"/>
          <w:sz w:val="24"/>
          <w:szCs w:val="24"/>
        </w:rPr>
        <w:t>-</w:t>
      </w:r>
      <w:r w:rsidR="00420D4B">
        <w:rPr>
          <w:rFonts w:cstheme="minorHAnsi"/>
          <w:sz w:val="24"/>
          <w:szCs w:val="24"/>
        </w:rPr>
        <w:t>23</w:t>
      </w:r>
      <w:r w:rsidR="001A636E" w:rsidRPr="00D776E8">
        <w:rPr>
          <w:rFonts w:cstheme="minorHAnsi"/>
          <w:sz w:val="24"/>
          <w:szCs w:val="24"/>
        </w:rPr>
        <w:t>]</w:t>
      </w:r>
      <w:r w:rsidR="002605D6">
        <w:rPr>
          <w:rFonts w:cstheme="minorHAnsi"/>
          <w:sz w:val="24"/>
          <w:szCs w:val="24"/>
        </w:rPr>
        <w:t>.</w:t>
      </w:r>
    </w:p>
    <w:p w:rsidR="005A1384" w:rsidRPr="00D776E8" w:rsidRDefault="00591264" w:rsidP="00B70299">
      <w:pPr>
        <w:jc w:val="both"/>
        <w:rPr>
          <w:rFonts w:eastAsiaTheme="minorEastAsia" w:cstheme="minorHAnsi"/>
          <w:sz w:val="24"/>
          <w:szCs w:val="24"/>
        </w:rPr>
      </w:pPr>
      <w:r w:rsidRPr="00D776E8">
        <w:rPr>
          <w:rFonts w:eastAsiaTheme="minorEastAsia" w:cstheme="minorHAnsi"/>
          <w:sz w:val="24"/>
          <w:szCs w:val="24"/>
        </w:rPr>
        <w:t>In stochastic geometry</w:t>
      </w:r>
      <w:r w:rsidR="007C6414" w:rsidRPr="00D776E8">
        <w:rPr>
          <w:rFonts w:eastAsiaTheme="minorEastAsia" w:cstheme="minorHAnsi"/>
          <w:sz w:val="24"/>
          <w:szCs w:val="24"/>
        </w:rPr>
        <w:t xml:space="preserve"> models</w:t>
      </w:r>
      <w:r w:rsidR="00CC3076">
        <w:rPr>
          <w:rFonts w:eastAsiaTheme="minorEastAsia" w:cstheme="minorHAnsi"/>
          <w:sz w:val="24"/>
          <w:szCs w:val="24"/>
        </w:rPr>
        <w:t>,</w:t>
      </w:r>
      <w:r w:rsidRPr="00D776E8">
        <w:rPr>
          <w:rFonts w:eastAsiaTheme="minorEastAsia" w:cstheme="minorHAnsi"/>
          <w:sz w:val="24"/>
          <w:szCs w:val="24"/>
        </w:rPr>
        <w:t xml:space="preserve"> a network is modeled by a point process that best fits the </w:t>
      </w:r>
      <w:r w:rsidR="00CC3076" w:rsidRPr="00D776E8">
        <w:rPr>
          <w:rFonts w:eastAsiaTheme="minorEastAsia" w:cstheme="minorHAnsi"/>
          <w:sz w:val="24"/>
          <w:szCs w:val="24"/>
        </w:rPr>
        <w:t xml:space="preserve">network </w:t>
      </w:r>
      <w:r w:rsidRPr="00D776E8">
        <w:rPr>
          <w:rFonts w:eastAsiaTheme="minorEastAsia" w:cstheme="minorHAnsi"/>
          <w:sz w:val="24"/>
          <w:szCs w:val="24"/>
        </w:rPr>
        <w:t>characteristic</w:t>
      </w:r>
      <w:r w:rsidR="00CC3076">
        <w:rPr>
          <w:rFonts w:eastAsiaTheme="minorEastAsia" w:cstheme="minorHAnsi"/>
          <w:sz w:val="24"/>
          <w:szCs w:val="24"/>
        </w:rPr>
        <w:t>s</w:t>
      </w:r>
      <w:r w:rsidRPr="00D776E8">
        <w:rPr>
          <w:rFonts w:eastAsiaTheme="minorEastAsia" w:cstheme="minorHAnsi"/>
          <w:sz w:val="24"/>
          <w:szCs w:val="24"/>
        </w:rPr>
        <w:t xml:space="preserve">. </w:t>
      </w:r>
      <w:r w:rsidR="004A2822" w:rsidRPr="00D776E8">
        <w:rPr>
          <w:rFonts w:eastAsiaTheme="minorEastAsia" w:cstheme="minorHAnsi"/>
          <w:sz w:val="24"/>
          <w:szCs w:val="24"/>
        </w:rPr>
        <w:t>e</w:t>
      </w:r>
      <w:r w:rsidR="001B7A3E" w:rsidRPr="00D776E8">
        <w:rPr>
          <w:rFonts w:eastAsiaTheme="minorEastAsia" w:cstheme="minorHAnsi"/>
          <w:sz w:val="24"/>
          <w:szCs w:val="24"/>
        </w:rPr>
        <w:t>.g. large networks in vast areas of coverage and randomly distributed nodes such as cellular network</w:t>
      </w:r>
      <w:r w:rsidR="005A1384" w:rsidRPr="00D776E8">
        <w:rPr>
          <w:rFonts w:eastAsiaTheme="minorEastAsia" w:cstheme="minorHAnsi"/>
          <w:sz w:val="24"/>
          <w:szCs w:val="24"/>
        </w:rPr>
        <w:t>s</w:t>
      </w:r>
      <w:r w:rsidR="001B7A3E" w:rsidRPr="00D776E8">
        <w:rPr>
          <w:rFonts w:eastAsiaTheme="minorEastAsia" w:cstheme="minorHAnsi"/>
          <w:sz w:val="24"/>
          <w:szCs w:val="24"/>
        </w:rPr>
        <w:t xml:space="preserve"> can be modeled by Poisson point process (PPP). </w:t>
      </w:r>
      <w:r w:rsidR="000E3E6F" w:rsidRPr="00D776E8">
        <w:rPr>
          <w:rFonts w:eastAsiaTheme="minorEastAsia" w:cstheme="minorHAnsi"/>
          <w:sz w:val="24"/>
          <w:szCs w:val="24"/>
        </w:rPr>
        <w:t>A point process is Poisson point process if and only if the number of point</w:t>
      </w:r>
      <w:r w:rsidR="00AA672B" w:rsidRPr="00D776E8">
        <w:rPr>
          <w:rFonts w:eastAsiaTheme="minorEastAsia" w:cstheme="minorHAnsi"/>
          <w:sz w:val="24"/>
          <w:szCs w:val="24"/>
        </w:rPr>
        <w:t>s</w:t>
      </w:r>
      <w:r w:rsidR="000E3E6F" w:rsidRPr="00D776E8">
        <w:rPr>
          <w:rFonts w:eastAsiaTheme="minorEastAsia" w:cstheme="minorHAnsi"/>
          <w:sz w:val="24"/>
          <w:szCs w:val="24"/>
        </w:rPr>
        <w:t xml:space="preserve"> in any compact set defined on the region is a Poisson random variable. </w:t>
      </w:r>
      <w:r w:rsidR="00AA672B" w:rsidRPr="00D776E8">
        <w:rPr>
          <w:rFonts w:eastAsiaTheme="minorEastAsia" w:cstheme="minorHAnsi"/>
          <w:sz w:val="24"/>
          <w:szCs w:val="24"/>
        </w:rPr>
        <w:t xml:space="preserve">Other point processes have also been used to model wireless networks. </w:t>
      </w:r>
      <w:r w:rsidR="00A477C9" w:rsidRPr="00D776E8">
        <w:rPr>
          <w:rFonts w:eastAsiaTheme="minorEastAsia" w:cstheme="minorHAnsi"/>
          <w:sz w:val="24"/>
          <w:szCs w:val="24"/>
        </w:rPr>
        <w:t>Binomial point process (</w:t>
      </w:r>
      <w:r w:rsidR="00AA672B" w:rsidRPr="00D776E8">
        <w:rPr>
          <w:rFonts w:eastAsiaTheme="minorEastAsia" w:cstheme="minorHAnsi"/>
          <w:sz w:val="24"/>
          <w:szCs w:val="24"/>
        </w:rPr>
        <w:t>BPP</w:t>
      </w:r>
      <w:r w:rsidR="00A477C9" w:rsidRPr="00D776E8">
        <w:rPr>
          <w:rFonts w:eastAsiaTheme="minorEastAsia" w:cstheme="minorHAnsi"/>
          <w:sz w:val="24"/>
          <w:szCs w:val="24"/>
        </w:rPr>
        <w:t>)</w:t>
      </w:r>
      <w:r w:rsidR="00AA672B" w:rsidRPr="00D776E8">
        <w:rPr>
          <w:rFonts w:eastAsiaTheme="minorEastAsia" w:cstheme="minorHAnsi"/>
          <w:sz w:val="24"/>
          <w:szCs w:val="24"/>
        </w:rPr>
        <w:t xml:space="preserve"> is used to model a randomly distributed wireless sensor network where the number of nodes is known and</w:t>
      </w:r>
      <w:r w:rsidR="00425E52" w:rsidRPr="00D776E8">
        <w:rPr>
          <w:rFonts w:eastAsiaTheme="minorEastAsia" w:cstheme="minorHAnsi"/>
          <w:sz w:val="24"/>
          <w:szCs w:val="24"/>
        </w:rPr>
        <w:t xml:space="preserve"> </w:t>
      </w:r>
      <w:r w:rsidR="00AA672B" w:rsidRPr="00D776E8">
        <w:rPr>
          <w:rFonts w:eastAsiaTheme="minorEastAsia" w:cstheme="minorHAnsi"/>
          <w:sz w:val="24"/>
          <w:szCs w:val="24"/>
        </w:rPr>
        <w:t xml:space="preserve">finite. </w:t>
      </w:r>
      <w:r w:rsidR="00D27A47" w:rsidRPr="00D776E8">
        <w:rPr>
          <w:rFonts w:eastAsiaTheme="minorEastAsia" w:cstheme="minorHAnsi"/>
          <w:sz w:val="24"/>
          <w:szCs w:val="24"/>
        </w:rPr>
        <w:t xml:space="preserve">Poisson cluster process (PCP) is applied to the network where nodes are clustered around specific point due to some physical constraint or MAC protocol specification such as </w:t>
      </w:r>
      <w:r w:rsidR="005B279F" w:rsidRPr="00D776E8">
        <w:rPr>
          <w:rFonts w:eastAsiaTheme="minorEastAsia" w:cstheme="minorHAnsi"/>
          <w:sz w:val="24"/>
          <w:szCs w:val="24"/>
        </w:rPr>
        <w:t>Wi-Fi</w:t>
      </w:r>
      <w:r w:rsidR="00D27A47" w:rsidRPr="00D776E8">
        <w:rPr>
          <w:rFonts w:eastAsiaTheme="minorEastAsia" w:cstheme="minorHAnsi"/>
          <w:sz w:val="24"/>
          <w:szCs w:val="24"/>
        </w:rPr>
        <w:t xml:space="preserve"> </w:t>
      </w:r>
      <w:r w:rsidR="00A3120E" w:rsidRPr="00D776E8">
        <w:rPr>
          <w:rFonts w:eastAsiaTheme="minorEastAsia" w:cstheme="minorHAnsi"/>
          <w:sz w:val="24"/>
          <w:szCs w:val="24"/>
        </w:rPr>
        <w:t>networks</w:t>
      </w:r>
      <w:r w:rsidR="00D27A47" w:rsidRPr="00D776E8">
        <w:rPr>
          <w:rFonts w:eastAsiaTheme="minorEastAsia" w:cstheme="minorHAnsi"/>
          <w:sz w:val="24"/>
          <w:szCs w:val="24"/>
        </w:rPr>
        <w:t xml:space="preserve">. </w:t>
      </w:r>
      <w:r w:rsidR="005A1384" w:rsidRPr="00D776E8">
        <w:rPr>
          <w:rFonts w:eastAsiaTheme="minorEastAsia" w:cstheme="minorHAnsi"/>
          <w:sz w:val="24"/>
          <w:szCs w:val="24"/>
        </w:rPr>
        <w:t xml:space="preserve">Hardcore point process (HCPP) is another point process used in the networks where two </w:t>
      </w:r>
      <w:r w:rsidR="005D0EBD" w:rsidRPr="00D776E8">
        <w:rPr>
          <w:rFonts w:eastAsiaTheme="minorEastAsia" w:cstheme="minorHAnsi"/>
          <w:sz w:val="24"/>
          <w:szCs w:val="24"/>
        </w:rPr>
        <w:t>nodes</w:t>
      </w:r>
      <w:r w:rsidR="005A1384" w:rsidRPr="00D776E8">
        <w:rPr>
          <w:rFonts w:eastAsiaTheme="minorEastAsia" w:cstheme="minorHAnsi"/>
          <w:sz w:val="24"/>
          <w:szCs w:val="24"/>
        </w:rPr>
        <w:t xml:space="preserve"> cannot coexist with</w:t>
      </w:r>
      <w:r w:rsidR="00136426" w:rsidRPr="00D776E8">
        <w:rPr>
          <w:rFonts w:eastAsiaTheme="minorEastAsia" w:cstheme="minorHAnsi"/>
          <w:sz w:val="24"/>
          <w:szCs w:val="24"/>
        </w:rPr>
        <w:t>in</w:t>
      </w:r>
      <w:r w:rsidR="005A1384" w:rsidRPr="00D776E8">
        <w:rPr>
          <w:rFonts w:eastAsiaTheme="minorEastAsia" w:cstheme="minorHAnsi"/>
          <w:sz w:val="24"/>
          <w:szCs w:val="24"/>
        </w:rPr>
        <w:t xml:space="preserve"> a hardcore </w:t>
      </w:r>
      <w:r w:rsidR="005D0EBD" w:rsidRPr="00D776E8">
        <w:rPr>
          <w:rFonts w:eastAsiaTheme="minorEastAsia" w:cstheme="minorHAnsi"/>
          <w:sz w:val="24"/>
          <w:szCs w:val="24"/>
        </w:rPr>
        <w:t>vicinity</w:t>
      </w:r>
      <w:r w:rsidR="00511275">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h</m:t>
            </m:r>
          </m:sub>
        </m:sSub>
      </m:oMath>
      <w:r w:rsidR="002605D6">
        <w:rPr>
          <w:rFonts w:eastAsiaTheme="minorEastAsia" w:cstheme="minorHAnsi"/>
          <w:sz w:val="24"/>
          <w:szCs w:val="24"/>
        </w:rPr>
        <w:t>.</w:t>
      </w:r>
    </w:p>
    <w:p w:rsidR="004B06B4" w:rsidRPr="00D776E8" w:rsidRDefault="007009D4" w:rsidP="00196B8C">
      <w:pPr>
        <w:jc w:val="both"/>
        <w:rPr>
          <w:rFonts w:eastAsiaTheme="minorEastAsia" w:cstheme="minorHAnsi"/>
          <w:sz w:val="24"/>
          <w:szCs w:val="24"/>
        </w:rPr>
      </w:pPr>
      <w:r w:rsidRPr="00D776E8">
        <w:rPr>
          <w:rFonts w:eastAsiaTheme="minorEastAsia" w:cstheme="minorHAnsi"/>
          <w:sz w:val="24"/>
          <w:szCs w:val="24"/>
        </w:rPr>
        <w:t xml:space="preserve">Performance metrics of the network can be obtained using the </w:t>
      </w:r>
      <w:r w:rsidR="00B276DF">
        <w:rPr>
          <w:rFonts w:eastAsiaTheme="minorEastAsia" w:cstheme="minorHAnsi"/>
          <w:sz w:val="24"/>
          <w:szCs w:val="24"/>
        </w:rPr>
        <w:t>network model</w:t>
      </w:r>
      <w:r w:rsidRPr="00D776E8">
        <w:rPr>
          <w:rFonts w:eastAsiaTheme="minorEastAsia" w:cstheme="minorHAnsi"/>
          <w:sz w:val="24"/>
          <w:szCs w:val="24"/>
        </w:rPr>
        <w:t xml:space="preserve">. </w:t>
      </w:r>
      <w:r w:rsidR="00C24CF1" w:rsidRPr="00D776E8">
        <w:rPr>
          <w:rFonts w:eastAsiaTheme="minorEastAsia" w:cstheme="minorHAnsi"/>
          <w:sz w:val="24"/>
          <w:szCs w:val="24"/>
        </w:rPr>
        <w:t>As an example, by assuming Rayleigh fading for point</w:t>
      </w:r>
      <w:r w:rsidR="00196B8C">
        <w:rPr>
          <w:rFonts w:eastAsiaTheme="minorEastAsia" w:cstheme="minorHAnsi"/>
          <w:sz w:val="24"/>
          <w:szCs w:val="24"/>
        </w:rPr>
        <w:t>-</w:t>
      </w:r>
      <w:r w:rsidR="00245460" w:rsidRPr="00D776E8">
        <w:rPr>
          <w:rFonts w:eastAsiaTheme="minorEastAsia" w:cstheme="minorHAnsi"/>
          <w:sz w:val="24"/>
          <w:szCs w:val="24"/>
        </w:rPr>
        <w:t>to</w:t>
      </w:r>
      <w:r w:rsidR="00196B8C">
        <w:rPr>
          <w:rFonts w:eastAsiaTheme="minorEastAsia" w:cstheme="minorHAnsi"/>
          <w:sz w:val="24"/>
          <w:szCs w:val="24"/>
        </w:rPr>
        <w:t>-</w:t>
      </w:r>
      <w:r w:rsidR="00245460" w:rsidRPr="00D776E8">
        <w:rPr>
          <w:rFonts w:eastAsiaTheme="minorEastAsia" w:cstheme="minorHAnsi"/>
          <w:sz w:val="24"/>
          <w:szCs w:val="24"/>
        </w:rPr>
        <w:t xml:space="preserve">point channel in the network, the </w:t>
      </w:r>
      <w:r w:rsidR="002F1222" w:rsidRPr="00D776E8">
        <w:rPr>
          <w:rFonts w:eastAsiaTheme="minorEastAsia" w:cstheme="minorHAnsi"/>
          <w:sz w:val="24"/>
          <w:szCs w:val="24"/>
        </w:rPr>
        <w:t>cumulative distribution function (CDF) of the signal to noise and interference ratio (SINR) for the test receiver in the network</w:t>
      </w:r>
      <w:r w:rsidR="00245460" w:rsidRPr="00D776E8">
        <w:rPr>
          <w:rFonts w:eastAsiaTheme="minorEastAsia" w:cstheme="minorHAnsi"/>
          <w:sz w:val="24"/>
          <w:szCs w:val="24"/>
        </w:rPr>
        <w:t xml:space="preserve"> can be calculated </w:t>
      </w:r>
      <w:r w:rsidR="002F1222" w:rsidRPr="00D776E8">
        <w:rPr>
          <w:rFonts w:eastAsiaTheme="minorEastAsia" w:cstheme="minorHAnsi"/>
          <w:sz w:val="24"/>
          <w:szCs w:val="24"/>
        </w:rPr>
        <w:t xml:space="preserve">as follows </w:t>
      </w:r>
      <w:r w:rsidR="00B17FB8" w:rsidRPr="00D776E8">
        <w:rPr>
          <w:rFonts w:eastAsiaTheme="minorEastAsia" w:cstheme="minorHAnsi"/>
          <w:sz w:val="24"/>
          <w:szCs w:val="24"/>
        </w:rPr>
        <w:t>[</w:t>
      </w:r>
      <w:r w:rsidR="00420D4B">
        <w:rPr>
          <w:rFonts w:eastAsiaTheme="minorEastAsia" w:cstheme="minorHAnsi"/>
          <w:sz w:val="24"/>
          <w:szCs w:val="24"/>
        </w:rPr>
        <w:t>11</w:t>
      </w:r>
      <w:r w:rsidR="00245460" w:rsidRPr="00D776E8">
        <w:rPr>
          <w:rFonts w:eastAsiaTheme="minorEastAsia" w:cstheme="minorHAnsi"/>
          <w:sz w:val="24"/>
          <w:szCs w:val="24"/>
        </w:rPr>
        <w:t>]</w:t>
      </w:r>
      <w:r w:rsidR="002605D6">
        <w:rPr>
          <w:rFonts w:eastAsiaTheme="minorEastAsia" w:cstheme="minorHAnsi"/>
          <w:sz w:val="24"/>
          <w:szCs w:val="24"/>
        </w:rPr>
        <w:t>,</w:t>
      </w:r>
    </w:p>
    <w:p w:rsidR="00AE4070" w:rsidRPr="00D776E8" w:rsidRDefault="00AE4070" w:rsidP="00993444">
      <w:pPr>
        <w:jc w:val="both"/>
        <w:rPr>
          <w:rFonts w:eastAsiaTheme="minorEastAsia" w:cstheme="minorHAnsi"/>
          <w:sz w:val="24"/>
          <w:szCs w:val="24"/>
        </w:rPr>
      </w:pPr>
    </w:p>
    <w:tbl>
      <w:tblPr>
        <w:tblStyle w:val="a6"/>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2378"/>
      </w:tblGrid>
      <w:tr w:rsidR="002F1222" w:rsidRPr="00D776E8" w:rsidTr="004F1770">
        <w:tc>
          <w:tcPr>
            <w:tcW w:w="5470" w:type="dxa"/>
          </w:tcPr>
          <w:p w:rsidR="002F1222" w:rsidRPr="00D776E8" w:rsidRDefault="003931FF" w:rsidP="00993444">
            <w:pPr>
              <w:jc w:val="both"/>
              <w:rPr>
                <w:rFonts w:eastAsiaTheme="minorEastAsia" w:cstheme="minorHAnsi"/>
                <w:sz w:val="24"/>
                <w:szCs w:val="24"/>
              </w:rPr>
            </w:pPr>
            <m:oMathPara>
              <m:oMathParaPr>
                <m:jc m:val="right"/>
              </m:oMathParaPr>
              <m:oMath>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SINR</m:t>
                    </m:r>
                  </m:sub>
                </m:sSub>
                <m:d>
                  <m:dPr>
                    <m:ctrlPr>
                      <w:rPr>
                        <w:rFonts w:ascii="Cambria Math" w:hAnsi="Cambria Math" w:cstheme="minorHAnsi"/>
                        <w:i/>
                        <w:sz w:val="24"/>
                        <w:szCs w:val="24"/>
                      </w:rPr>
                    </m:ctrlPr>
                  </m:dPr>
                  <m:e>
                    <m:r>
                      <w:rPr>
                        <w:rFonts w:ascii="Cambria Math" w:hAnsi="Cambria Math" w:cstheme="minorHAnsi"/>
                        <w:sz w:val="24"/>
                        <w:szCs w:val="24"/>
                      </w:rPr>
                      <m:t>θ</m:t>
                    </m:r>
                  </m:e>
                </m:d>
                <m:r>
                  <w:rPr>
                    <w:rFonts w:ascii="Cambria Math" w:hAnsi="Cambria Math" w:cstheme="minorHAnsi"/>
                    <w:sz w:val="24"/>
                    <w:szCs w:val="24"/>
                  </w:rPr>
                  <m:t>=P</m:t>
                </m:r>
                <m:d>
                  <m:dPr>
                    <m:begChr m:val="{"/>
                    <m:endChr m:val="}"/>
                    <m:ctrlPr>
                      <w:rPr>
                        <w:rFonts w:ascii="Cambria Math" w:hAnsi="Cambria Math" w:cstheme="minorHAnsi"/>
                        <w:i/>
                        <w:sz w:val="24"/>
                        <w:szCs w:val="24"/>
                      </w:rPr>
                    </m:ctrlPr>
                  </m:dPr>
                  <m:e>
                    <m:r>
                      <w:rPr>
                        <w:rFonts w:ascii="Cambria Math" w:hAnsi="Cambria Math" w:cstheme="minorHAnsi"/>
                        <w:sz w:val="24"/>
                        <w:szCs w:val="24"/>
                      </w:rPr>
                      <m:t>SINR≤θ</m:t>
                    </m:r>
                  </m:e>
                </m:d>
                <m:r>
                  <w:rPr>
                    <w:rFonts w:ascii="Cambria Math" w:hAnsi="Cambria Math" w:cstheme="minorHAnsi"/>
                    <w:sz w:val="24"/>
                    <w:szCs w:val="24"/>
                  </w:rPr>
                  <m:t>=P</m:t>
                </m:r>
                <m:d>
                  <m:dPr>
                    <m:begChr m:val="{"/>
                    <m:endChr m:val="}"/>
                    <m:ctrlPr>
                      <w:rPr>
                        <w:rFonts w:ascii="Cambria Math" w:hAnsi="Cambria Math" w:cstheme="minorHAnsi"/>
                        <w:i/>
                        <w:sz w:val="24"/>
                        <w:szCs w:val="24"/>
                      </w:rPr>
                    </m:ctrlPr>
                  </m:dPr>
                  <m:e>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KP</m:t>
                            </m:r>
                          </m:e>
                          <m:sub>
                            <m:r>
                              <w:rPr>
                                <w:rFonts w:ascii="Cambria Math" w:hAnsi="Cambria Math" w:cstheme="minorHAnsi"/>
                                <w:sz w:val="24"/>
                                <w:szCs w:val="24"/>
                              </w:rPr>
                              <m:t>t</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rt</m:t>
                            </m:r>
                          </m:sub>
                        </m:sSub>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-η</m:t>
                            </m:r>
                          </m:sup>
                        </m:sSup>
                      </m:num>
                      <m:den>
                        <m:r>
                          <w:rPr>
                            <w:rFonts w:ascii="Cambria Math" w:hAnsi="Cambria Math" w:cstheme="minorHAnsi"/>
                            <w:sz w:val="24"/>
                            <w:szCs w:val="24"/>
                          </w:rPr>
                          <m:t>N+I</m:t>
                        </m:r>
                      </m:den>
                    </m:f>
                    <m:r>
                      <w:rPr>
                        <w:rFonts w:ascii="Cambria Math" w:hAnsi="Cambria Math" w:cstheme="minorHAnsi"/>
                        <w:sz w:val="24"/>
                        <w:szCs w:val="24"/>
                      </w:rPr>
                      <m:t>≤θ</m:t>
                    </m:r>
                  </m:e>
                </m:d>
                <m:r>
                  <w:rPr>
                    <w:rFonts w:ascii="Cambria Math" w:eastAsiaTheme="minorEastAsia" w:hAnsi="Cambria Math" w:cstheme="minorHAnsi"/>
                    <w:sz w:val="24"/>
                    <w:szCs w:val="24"/>
                  </w:rPr>
                  <m:t>=</m:t>
                </m:r>
                <m:r>
                  <w:rPr>
                    <w:rFonts w:ascii="Cambria Math" w:hAnsi="Cambria Math" w:cstheme="minorHAnsi"/>
                    <w:sz w:val="24"/>
                    <w:szCs w:val="24"/>
                  </w:rPr>
                  <m:t>P</m:t>
                </m:r>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rt</m:t>
                        </m:r>
                      </m:sub>
                    </m:sSub>
                    <m:r>
                      <w:rPr>
                        <w:rFonts w:ascii="Cambria Math" w:hAnsi="Cambria Math" w:cstheme="minorHAnsi"/>
                        <w:sz w:val="24"/>
                        <w:szCs w:val="24"/>
                      </w:rPr>
                      <m:t>≤</m:t>
                    </m:r>
                    <m:f>
                      <m:fPr>
                        <m:ctrlPr>
                          <w:rPr>
                            <w:rFonts w:ascii="Cambria Math" w:hAnsi="Cambria Math" w:cstheme="minorHAnsi"/>
                            <w:i/>
                            <w:sz w:val="24"/>
                            <w:szCs w:val="24"/>
                          </w:rPr>
                        </m:ctrlPr>
                      </m:fPr>
                      <m:num>
                        <m:d>
                          <m:dPr>
                            <m:ctrlPr>
                              <w:rPr>
                                <w:rFonts w:ascii="Cambria Math" w:hAnsi="Cambria Math" w:cstheme="minorHAnsi"/>
                                <w:i/>
                                <w:sz w:val="24"/>
                                <w:szCs w:val="24"/>
                              </w:rPr>
                            </m:ctrlPr>
                          </m:dPr>
                          <m:e>
                            <m:r>
                              <w:rPr>
                                <w:rFonts w:ascii="Cambria Math" w:hAnsi="Cambria Math" w:cstheme="minorHAnsi"/>
                                <w:sz w:val="24"/>
                                <w:szCs w:val="24"/>
                              </w:rPr>
                              <m:t>N+I</m:t>
                            </m:r>
                          </m:e>
                        </m:d>
                        <m:r>
                          <w:rPr>
                            <w:rFonts w:ascii="Cambria Math" w:hAnsi="Cambria Math" w:cstheme="minorHAnsi"/>
                            <w:sz w:val="24"/>
                            <w:szCs w:val="24"/>
                          </w:rPr>
                          <m:t>θ</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η</m:t>
                            </m:r>
                          </m:sup>
                        </m:sSup>
                      </m:num>
                      <m:den>
                        <m:sSub>
                          <m:sSubPr>
                            <m:ctrlPr>
                              <w:rPr>
                                <w:rFonts w:ascii="Cambria Math" w:hAnsi="Cambria Math" w:cstheme="minorHAnsi"/>
                                <w:i/>
                                <w:sz w:val="24"/>
                                <w:szCs w:val="24"/>
                              </w:rPr>
                            </m:ctrlPr>
                          </m:sSubPr>
                          <m:e>
                            <m:r>
                              <w:rPr>
                                <w:rFonts w:ascii="Cambria Math" w:hAnsi="Cambria Math" w:cstheme="minorHAnsi"/>
                                <w:sz w:val="24"/>
                                <w:szCs w:val="24"/>
                              </w:rPr>
                              <m:t>KP</m:t>
                            </m:r>
                          </m:e>
                          <m:sub>
                            <m:r>
                              <w:rPr>
                                <w:rFonts w:ascii="Cambria Math" w:hAnsi="Cambria Math" w:cstheme="minorHAnsi"/>
                                <w:sz w:val="24"/>
                                <w:szCs w:val="24"/>
                              </w:rPr>
                              <m:t>t</m:t>
                            </m:r>
                          </m:sub>
                        </m:sSub>
                      </m:den>
                    </m:f>
                  </m:e>
                </m:d>
                <m:r>
                  <w:rPr>
                    <w:rFonts w:ascii="Cambria Math" w:eastAsiaTheme="minorEastAsia" w:hAnsi="Cambria Math" w:cstheme="minorHAnsi"/>
                    <w:sz w:val="24"/>
                    <w:szCs w:val="24"/>
                  </w:rPr>
                  <m:t>=</m:t>
                </m:r>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u</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F</m:t>
                        </m:r>
                      </m:e>
                      <m: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rt</m:t>
                            </m:r>
                          </m:sub>
                        </m:sSub>
                      </m:sub>
                    </m:sSub>
                    <m:d>
                      <m:dPr>
                        <m:ctrlPr>
                          <w:rPr>
                            <w:rFonts w:ascii="Cambria Math" w:eastAsiaTheme="minorEastAsia" w:hAnsi="Cambria Math" w:cstheme="minorHAnsi"/>
                            <w:i/>
                            <w:sz w:val="24"/>
                            <w:szCs w:val="24"/>
                          </w:rPr>
                        </m:ctrlPr>
                      </m:dPr>
                      <m:e>
                        <m:f>
                          <m:fPr>
                            <m:ctrlPr>
                              <w:rPr>
                                <w:rFonts w:ascii="Cambria Math" w:hAnsi="Cambria Math" w:cstheme="minorHAnsi"/>
                                <w:i/>
                                <w:sz w:val="24"/>
                                <w:szCs w:val="24"/>
                              </w:rPr>
                            </m:ctrlPr>
                          </m:fPr>
                          <m:num>
                            <m:d>
                              <m:dPr>
                                <m:ctrlPr>
                                  <w:rPr>
                                    <w:rFonts w:ascii="Cambria Math" w:hAnsi="Cambria Math" w:cstheme="minorHAnsi"/>
                                    <w:i/>
                                    <w:sz w:val="24"/>
                                    <w:szCs w:val="24"/>
                                  </w:rPr>
                                </m:ctrlPr>
                              </m:dPr>
                              <m:e>
                                <m:r>
                                  <w:rPr>
                                    <w:rFonts w:ascii="Cambria Math" w:hAnsi="Cambria Math" w:cstheme="minorHAnsi"/>
                                    <w:sz w:val="24"/>
                                    <w:szCs w:val="24"/>
                                  </w:rPr>
                                  <m:t>N+I</m:t>
                                </m:r>
                              </m:e>
                            </m:d>
                            <m:r>
                              <w:rPr>
                                <w:rFonts w:ascii="Cambria Math" w:hAnsi="Cambria Math" w:cstheme="minorHAnsi"/>
                                <w:sz w:val="24"/>
                                <w:szCs w:val="24"/>
                              </w:rPr>
                              <m:t>θ</m:t>
                            </m:r>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η</m:t>
                                </m:r>
                              </m:sup>
                            </m:sSup>
                          </m:num>
                          <m:den>
                            <m:sSub>
                              <m:sSubPr>
                                <m:ctrlPr>
                                  <w:rPr>
                                    <w:rFonts w:ascii="Cambria Math" w:hAnsi="Cambria Math" w:cstheme="minorHAnsi"/>
                                    <w:i/>
                                    <w:sz w:val="24"/>
                                    <w:szCs w:val="24"/>
                                  </w:rPr>
                                </m:ctrlPr>
                              </m:sSubPr>
                              <m:e>
                                <m:r>
                                  <w:rPr>
                                    <w:rFonts w:ascii="Cambria Math" w:hAnsi="Cambria Math" w:cstheme="minorHAnsi"/>
                                    <w:sz w:val="24"/>
                                    <w:szCs w:val="24"/>
                                  </w:rPr>
                                  <m:t>KP</m:t>
                                </m:r>
                              </m:e>
                              <m:sub>
                                <m:r>
                                  <w:rPr>
                                    <w:rFonts w:ascii="Cambria Math" w:hAnsi="Cambria Math" w:cstheme="minorHAnsi"/>
                                    <w:sz w:val="24"/>
                                    <w:szCs w:val="24"/>
                                  </w:rPr>
                                  <m:t>t</m:t>
                                </m:r>
                              </m:sub>
                            </m:sSub>
                          </m:den>
                        </m:f>
                      </m:e>
                    </m:d>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I</m:t>
                        </m:r>
                      </m:sub>
                    </m:sSub>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I</m:t>
                        </m:r>
                      </m:e>
                    </m:d>
                    <m:r>
                      <w:rPr>
                        <w:rFonts w:ascii="Cambria Math" w:eastAsiaTheme="minorEastAsia" w:hAnsi="Cambria Math" w:cstheme="minorHAnsi"/>
                        <w:sz w:val="24"/>
                        <w:szCs w:val="24"/>
                      </w:rPr>
                      <m:t xml:space="preserve">dI </m:t>
                    </m:r>
                  </m:e>
                </m:nary>
              </m:oMath>
            </m:oMathPara>
          </w:p>
        </w:tc>
        <w:tc>
          <w:tcPr>
            <w:tcW w:w="2378" w:type="dxa"/>
            <w:vAlign w:val="center"/>
          </w:tcPr>
          <w:p w:rsidR="002F1222" w:rsidRPr="00D776E8" w:rsidRDefault="00AA00AB" w:rsidP="004F1770">
            <w:pPr>
              <w:jc w:val="right"/>
              <w:rPr>
                <w:rFonts w:cstheme="minorHAnsi"/>
                <w:sz w:val="24"/>
                <w:szCs w:val="24"/>
              </w:rPr>
            </w:pPr>
            <w:r>
              <w:rPr>
                <w:rFonts w:cstheme="minorHAnsi"/>
                <w:sz w:val="24"/>
                <w:szCs w:val="24"/>
              </w:rPr>
              <w:t>(3</w:t>
            </w:r>
            <w:r w:rsidR="008F49D2" w:rsidRPr="00D776E8">
              <w:rPr>
                <w:rFonts w:cstheme="minorHAnsi"/>
                <w:sz w:val="24"/>
                <w:szCs w:val="24"/>
              </w:rPr>
              <w:t>)</w:t>
            </w:r>
          </w:p>
        </w:tc>
      </w:tr>
    </w:tbl>
    <w:p w:rsidR="00AE4070" w:rsidRPr="00D776E8" w:rsidRDefault="00AE4070" w:rsidP="00993444">
      <w:pPr>
        <w:jc w:val="both"/>
        <w:rPr>
          <w:rFonts w:cstheme="minorHAnsi"/>
          <w:sz w:val="24"/>
          <w:szCs w:val="24"/>
        </w:rPr>
      </w:pPr>
    </w:p>
    <w:p w:rsidR="00A52F5A" w:rsidRPr="00D776E8" w:rsidRDefault="00A52F5A" w:rsidP="00993444">
      <w:pPr>
        <w:jc w:val="both"/>
        <w:rPr>
          <w:rFonts w:cstheme="minorHAnsi"/>
          <w:sz w:val="24"/>
          <w:szCs w:val="24"/>
        </w:rPr>
      </w:pPr>
      <w:r w:rsidRPr="00D776E8">
        <w:rPr>
          <w:rFonts w:cstheme="minorHAnsi"/>
          <w:sz w:val="24"/>
          <w:szCs w:val="24"/>
        </w:rPr>
        <w:t xml:space="preserve">substituting </w:t>
      </w:r>
      <w:r w:rsidR="00A53903" w:rsidRPr="00D776E8">
        <w:rPr>
          <w:rFonts w:cstheme="minorHAnsi"/>
          <w:sz w:val="24"/>
          <w:szCs w:val="24"/>
        </w:rPr>
        <w:t>Rayleigh CDF yields,</w:t>
      </w:r>
    </w:p>
    <w:p w:rsidR="00AE4070" w:rsidRPr="00D776E8" w:rsidRDefault="00AE4070" w:rsidP="00993444">
      <w:pPr>
        <w:jc w:val="both"/>
        <w:rPr>
          <w:rFonts w:cstheme="minorHAnsi"/>
          <w:sz w:val="24"/>
          <w:szCs w:val="24"/>
        </w:rPr>
      </w:pPr>
    </w:p>
    <w:tbl>
      <w:tblPr>
        <w:tblStyle w:val="a6"/>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538"/>
      </w:tblGrid>
      <w:tr w:rsidR="00A52F5A" w:rsidRPr="00D776E8" w:rsidTr="00D23E3F">
        <w:tc>
          <w:tcPr>
            <w:tcW w:w="5310" w:type="dxa"/>
          </w:tcPr>
          <w:p w:rsidR="00A52F5A" w:rsidRPr="00D776E8" w:rsidRDefault="003931FF" w:rsidP="00993444">
            <w:pPr>
              <w:jc w:val="both"/>
              <w:rPr>
                <w:rFonts w:cstheme="minorHAnsi"/>
                <w:sz w:val="24"/>
                <w:szCs w:val="24"/>
              </w:rPr>
            </w:pPr>
            <m:oMathPara>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SINR</m:t>
                    </m:r>
                  </m:sub>
                </m:sSub>
                <m:r>
                  <w:rPr>
                    <w:rFonts w:ascii="Cambria Math" w:eastAsiaTheme="minorEastAsia" w:hAnsi="Cambria Math" w:cstheme="minorHAnsi"/>
                    <w:sz w:val="24"/>
                    <w:szCs w:val="24"/>
                  </w:rPr>
                  <m:t>=1-exp</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Nμθ</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d</m:t>
                            </m:r>
                          </m:e>
                          <m:sup>
                            <m:r>
                              <w:rPr>
                                <w:rFonts w:ascii="Cambria Math" w:eastAsiaTheme="minorEastAsia" w:hAnsi="Cambria Math" w:cstheme="minorHAnsi"/>
                                <w:sz w:val="24"/>
                                <w:szCs w:val="24"/>
                              </w:rPr>
                              <m:t>η</m:t>
                            </m:r>
                          </m:sup>
                        </m:sSup>
                      </m:num>
                      <m:den>
                        <m:r>
                          <w:rPr>
                            <w:rFonts w:ascii="Cambria Math" w:eastAsiaTheme="minorEastAsia" w:hAnsi="Cambria Math" w:cstheme="minorHAnsi"/>
                            <w:sz w:val="24"/>
                            <w:szCs w:val="24"/>
                          </w:rPr>
                          <m:t>K</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t</m:t>
                            </m:r>
                          </m:sub>
                        </m:sSub>
                      </m:den>
                    </m:f>
                  </m:e>
                </m:d>
                <m:sSub>
                  <m:sSubPr>
                    <m:ctrlPr>
                      <w:rPr>
                        <w:rFonts w:ascii="Cambria Math" w:eastAsiaTheme="minorEastAsia" w:hAnsi="Cambria Math" w:cstheme="minorHAnsi"/>
                        <w:i/>
                        <w:sz w:val="24"/>
                        <w:szCs w:val="24"/>
                      </w:rPr>
                    </m:ctrlPr>
                  </m:sSubPr>
                  <m:e>
                    <m:r>
                      <m:rPr>
                        <m:scr m:val="script"/>
                      </m:rPr>
                      <w:rPr>
                        <w:rFonts w:ascii="Cambria Math" w:eastAsiaTheme="minorEastAsia" w:hAnsi="Cambria Math" w:cstheme="minorHAnsi"/>
                        <w:sz w:val="24"/>
                        <w:szCs w:val="24"/>
                      </w:rPr>
                      <m:t>L</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(s)</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m:t>
                    </m:r>
                  </m:e>
                  <m:sub>
                    <m:r>
                      <w:rPr>
                        <w:rFonts w:ascii="Cambria Math" w:eastAsiaTheme="minorEastAsia" w:hAnsi="Cambria Math" w:cstheme="minorHAnsi"/>
                        <w:sz w:val="24"/>
                        <w:szCs w:val="24"/>
                      </w:rPr>
                      <m:t>s=</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μθ</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d</m:t>
                            </m:r>
                          </m:e>
                          <m:sup>
                            <m:r>
                              <w:rPr>
                                <w:rFonts w:ascii="Cambria Math" w:eastAsiaTheme="minorEastAsia" w:hAnsi="Cambria Math" w:cstheme="minorHAnsi"/>
                                <w:sz w:val="24"/>
                                <w:szCs w:val="24"/>
                              </w:rPr>
                              <m:t>η</m:t>
                            </m:r>
                          </m:sup>
                        </m:sSup>
                      </m:num>
                      <m:den>
                        <m:r>
                          <w:rPr>
                            <w:rFonts w:ascii="Cambria Math" w:eastAsiaTheme="minorEastAsia" w:hAnsi="Cambria Math" w:cstheme="minorHAnsi"/>
                            <w:sz w:val="24"/>
                            <w:szCs w:val="24"/>
                          </w:rPr>
                          <m:t>K</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t</m:t>
                            </m:r>
                          </m:sub>
                        </m:sSub>
                      </m:den>
                    </m:f>
                  </m:sub>
                </m:sSub>
              </m:oMath>
            </m:oMathPara>
          </w:p>
        </w:tc>
        <w:tc>
          <w:tcPr>
            <w:tcW w:w="2538" w:type="dxa"/>
            <w:vAlign w:val="center"/>
          </w:tcPr>
          <w:p w:rsidR="00A52F5A" w:rsidRPr="00D776E8" w:rsidRDefault="00A52F5A" w:rsidP="00AA00AB">
            <w:pPr>
              <w:jc w:val="right"/>
              <w:rPr>
                <w:rFonts w:cstheme="minorHAnsi"/>
                <w:sz w:val="24"/>
                <w:szCs w:val="24"/>
              </w:rPr>
            </w:pPr>
            <w:r w:rsidRPr="00D776E8">
              <w:rPr>
                <w:rFonts w:cstheme="minorHAnsi"/>
                <w:sz w:val="24"/>
                <w:szCs w:val="24"/>
              </w:rPr>
              <w:t>(</w:t>
            </w:r>
            <w:r w:rsidR="00AA00AB">
              <w:rPr>
                <w:rFonts w:cstheme="minorHAnsi"/>
                <w:sz w:val="24"/>
                <w:szCs w:val="24"/>
              </w:rPr>
              <w:t>4</w:t>
            </w:r>
            <w:r w:rsidRPr="00D776E8">
              <w:rPr>
                <w:rFonts w:cstheme="minorHAnsi"/>
                <w:sz w:val="24"/>
                <w:szCs w:val="24"/>
              </w:rPr>
              <w:t>)</w:t>
            </w:r>
          </w:p>
        </w:tc>
      </w:tr>
    </w:tbl>
    <w:p w:rsidR="00A52F5A" w:rsidRPr="00D776E8" w:rsidRDefault="00A52F5A" w:rsidP="00993444">
      <w:pPr>
        <w:jc w:val="both"/>
        <w:rPr>
          <w:rFonts w:cstheme="minorHAnsi"/>
          <w:sz w:val="24"/>
          <w:szCs w:val="24"/>
        </w:rPr>
      </w:pPr>
    </w:p>
    <w:p w:rsidR="00A52F5A" w:rsidRPr="00D776E8" w:rsidRDefault="00A52F5A" w:rsidP="00993444">
      <w:pPr>
        <w:jc w:val="both"/>
        <w:rPr>
          <w:rFonts w:cstheme="minorHAnsi"/>
          <w:sz w:val="24"/>
          <w:szCs w:val="24"/>
        </w:rPr>
      </w:pPr>
    </w:p>
    <w:p w:rsidR="00245460" w:rsidRPr="00D776E8" w:rsidRDefault="00B23F9D" w:rsidP="00993444">
      <w:pPr>
        <w:jc w:val="both"/>
        <w:rPr>
          <w:rFonts w:cstheme="minorHAnsi"/>
          <w:sz w:val="24"/>
          <w:szCs w:val="24"/>
        </w:rPr>
      </w:pPr>
      <w:r w:rsidRPr="00D776E8">
        <w:rPr>
          <w:rFonts w:cstheme="minorHAnsi"/>
          <w:sz w:val="24"/>
          <w:szCs w:val="24"/>
        </w:rPr>
        <w:t>w</w:t>
      </w:r>
      <w:r w:rsidR="00FB4406" w:rsidRPr="00D776E8">
        <w:rPr>
          <w:rFonts w:cstheme="minorHAnsi"/>
          <w:sz w:val="24"/>
          <w:szCs w:val="24"/>
        </w:rPr>
        <w:t>here,</w:t>
      </w:r>
    </w:p>
    <w:tbl>
      <w:tblPr>
        <w:tblStyle w:val="a6"/>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708"/>
      </w:tblGrid>
      <w:tr w:rsidR="00FB4406" w:rsidRPr="00D776E8" w:rsidTr="00D23E3F">
        <w:tc>
          <w:tcPr>
            <w:tcW w:w="4140" w:type="dxa"/>
          </w:tcPr>
          <w:p w:rsidR="00FB4406" w:rsidRPr="00D776E8" w:rsidRDefault="00FB4406" w:rsidP="00993444">
            <w:pPr>
              <w:jc w:val="both"/>
              <w:rPr>
                <w:rFonts w:cstheme="minorHAnsi"/>
                <w:sz w:val="24"/>
                <w:szCs w:val="24"/>
              </w:rPr>
            </w:pPr>
            <m:oMathPara>
              <m:oMathParaPr>
                <m:jc m:val="right"/>
              </m:oMathParaPr>
              <m:oMath>
                <m:r>
                  <w:rPr>
                    <w:rFonts w:ascii="Cambria Math" w:hAnsi="Cambria Math" w:cstheme="minorHAnsi"/>
                    <w:sz w:val="24"/>
                    <w:szCs w:val="24"/>
                  </w:rPr>
                  <w:lastRenderedPageBreak/>
                  <m:t>SINR=</m:t>
                </m:r>
                <m:f>
                  <m:fPr>
                    <m:ctrlPr>
                      <w:rPr>
                        <w:rFonts w:ascii="Cambria Math" w:hAnsi="Cambria Math" w:cstheme="minorHAnsi"/>
                        <w:i/>
                        <w:sz w:val="24"/>
                        <w:szCs w:val="24"/>
                      </w:rPr>
                    </m:ctrlPr>
                  </m:fPr>
                  <m:num>
                    <m:sSub>
                      <m:sSubPr>
                        <m:ctrlPr>
                          <w:rPr>
                            <w:rFonts w:ascii="Cambria Math" w:hAnsi="Cambria Math" w:cstheme="minorHAnsi"/>
                            <w:i/>
                            <w:sz w:val="24"/>
                            <w:szCs w:val="24"/>
                          </w:rPr>
                        </m:ctrlPr>
                      </m:sSubPr>
                      <m:e>
                        <m:r>
                          <w:rPr>
                            <w:rFonts w:ascii="Cambria Math" w:hAnsi="Cambria Math" w:cstheme="minorHAnsi"/>
                            <w:sz w:val="24"/>
                            <w:szCs w:val="24"/>
                          </w:rPr>
                          <m:t>KP</m:t>
                        </m:r>
                      </m:e>
                      <m:sub>
                        <m:r>
                          <w:rPr>
                            <w:rFonts w:ascii="Cambria Math" w:hAnsi="Cambria Math" w:cstheme="minorHAnsi"/>
                            <w:sz w:val="24"/>
                            <w:szCs w:val="24"/>
                          </w:rPr>
                          <m:t>t</m:t>
                        </m:r>
                      </m:sub>
                    </m:sSub>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rt</m:t>
                        </m:r>
                      </m:sub>
                    </m:sSub>
                    <m:sSup>
                      <m:sSupPr>
                        <m:ctrlPr>
                          <w:rPr>
                            <w:rFonts w:ascii="Cambria Math" w:hAnsi="Cambria Math" w:cstheme="minorHAnsi"/>
                            <w:i/>
                            <w:sz w:val="24"/>
                            <w:szCs w:val="24"/>
                          </w:rPr>
                        </m:ctrlPr>
                      </m:sSupPr>
                      <m:e>
                        <m:r>
                          <w:rPr>
                            <w:rFonts w:ascii="Cambria Math" w:hAnsi="Cambria Math" w:cstheme="minorHAnsi"/>
                            <w:sz w:val="24"/>
                            <w:szCs w:val="24"/>
                          </w:rPr>
                          <m:t>d</m:t>
                        </m:r>
                      </m:e>
                      <m:sup>
                        <m:r>
                          <w:rPr>
                            <w:rFonts w:ascii="Cambria Math" w:hAnsi="Cambria Math" w:cstheme="minorHAnsi"/>
                            <w:sz w:val="24"/>
                            <w:szCs w:val="24"/>
                          </w:rPr>
                          <m:t>-η</m:t>
                        </m:r>
                      </m:sup>
                    </m:sSup>
                  </m:num>
                  <m:den>
                    <m:r>
                      <w:rPr>
                        <w:rFonts w:ascii="Cambria Math" w:hAnsi="Cambria Math" w:cstheme="minorHAnsi"/>
                        <w:sz w:val="24"/>
                        <w:szCs w:val="24"/>
                      </w:rPr>
                      <m:t>N+I</m:t>
                    </m:r>
                  </m:den>
                </m:f>
              </m:oMath>
            </m:oMathPara>
          </w:p>
        </w:tc>
        <w:tc>
          <w:tcPr>
            <w:tcW w:w="3708" w:type="dxa"/>
            <w:vAlign w:val="center"/>
          </w:tcPr>
          <w:p w:rsidR="00FB4406" w:rsidRPr="00D776E8" w:rsidRDefault="00FB4406" w:rsidP="00AA00AB">
            <w:pPr>
              <w:jc w:val="right"/>
              <w:rPr>
                <w:rFonts w:cstheme="minorHAnsi"/>
                <w:sz w:val="24"/>
                <w:szCs w:val="24"/>
              </w:rPr>
            </w:pPr>
            <w:r w:rsidRPr="00D776E8">
              <w:rPr>
                <w:rFonts w:cstheme="minorHAnsi"/>
                <w:sz w:val="24"/>
                <w:szCs w:val="24"/>
              </w:rPr>
              <w:t>(</w:t>
            </w:r>
            <w:r w:rsidR="00AA00AB">
              <w:rPr>
                <w:rFonts w:cstheme="minorHAnsi"/>
                <w:sz w:val="24"/>
                <w:szCs w:val="24"/>
              </w:rPr>
              <w:t>5</w:t>
            </w:r>
            <w:r w:rsidRPr="00D776E8">
              <w:rPr>
                <w:rFonts w:cstheme="minorHAnsi"/>
                <w:sz w:val="24"/>
                <w:szCs w:val="24"/>
              </w:rPr>
              <w:t>)</w:t>
            </w:r>
          </w:p>
        </w:tc>
      </w:tr>
    </w:tbl>
    <w:p w:rsidR="00FB4406" w:rsidRPr="00D776E8" w:rsidRDefault="00FB4406" w:rsidP="00993444">
      <w:pPr>
        <w:jc w:val="both"/>
        <w:rPr>
          <w:rFonts w:cstheme="minorHAnsi"/>
          <w:sz w:val="24"/>
          <w:szCs w:val="24"/>
        </w:rPr>
      </w:pPr>
    </w:p>
    <w:p w:rsidR="00A87653" w:rsidRPr="00D776E8" w:rsidRDefault="003931FF" w:rsidP="00A01EBD">
      <w:pPr>
        <w:jc w:val="both"/>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F</m:t>
            </m:r>
          </m:e>
          <m:sub>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h</m:t>
                </m:r>
              </m:e>
              <m:sub>
                <m:r>
                  <w:rPr>
                    <w:rFonts w:ascii="Cambria Math" w:eastAsiaTheme="minorEastAsia" w:hAnsi="Cambria Math" w:cstheme="minorHAnsi"/>
                    <w:sz w:val="24"/>
                    <w:szCs w:val="24"/>
                  </w:rPr>
                  <m:t>rt</m:t>
                </m:r>
              </m:sub>
            </m:sSub>
          </m:sub>
        </m:sSub>
      </m:oMath>
      <w:r w:rsidR="002F1222" w:rsidRPr="00D776E8">
        <w:rPr>
          <w:rFonts w:eastAsiaTheme="minorEastAsia" w:cstheme="minorHAnsi"/>
          <w:sz w:val="24"/>
          <w:szCs w:val="24"/>
        </w:rPr>
        <w:t xml:space="preserve">and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I</m:t>
            </m:r>
          </m:sub>
        </m:sSub>
      </m:oMath>
      <w:r w:rsidR="002F1222" w:rsidRPr="00D776E8">
        <w:rPr>
          <w:rFonts w:eastAsiaTheme="minorEastAsia" w:cstheme="minorHAnsi"/>
          <w:sz w:val="24"/>
          <w:szCs w:val="24"/>
        </w:rPr>
        <w:t>are the cumulative distribution function and probability distribution function of the channel and interference respectively</w:t>
      </w:r>
      <w:r w:rsidR="00FB4406" w:rsidRPr="00D776E8">
        <w:rPr>
          <w:rFonts w:eastAsiaTheme="minorEastAsia" w:cstheme="minorHAnsi"/>
          <w:sz w:val="24"/>
          <w:szCs w:val="24"/>
        </w:rPr>
        <w:t xml:space="preserve">. </w:t>
      </w:r>
      <m:oMath>
        <m:sSub>
          <m:sSubPr>
            <m:ctrlPr>
              <w:rPr>
                <w:rFonts w:ascii="Cambria Math" w:eastAsiaTheme="minorEastAsia" w:hAnsi="Cambria Math" w:cstheme="minorHAnsi"/>
                <w:i/>
                <w:sz w:val="24"/>
                <w:szCs w:val="24"/>
              </w:rPr>
            </m:ctrlPr>
          </m:sSubPr>
          <m:e>
            <m:r>
              <m:rPr>
                <m:scr m:val="script"/>
              </m:rPr>
              <w:rPr>
                <w:rFonts w:ascii="Cambria Math" w:eastAsiaTheme="minorEastAsia" w:hAnsi="Cambria Math" w:cstheme="minorHAnsi"/>
                <w:sz w:val="24"/>
                <w:szCs w:val="24"/>
              </w:rPr>
              <m:t>L</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(s)</m:t>
        </m:r>
      </m:oMath>
      <w:r w:rsidR="00A263FC" w:rsidRPr="00D776E8">
        <w:rPr>
          <w:rFonts w:eastAsiaTheme="minorEastAsia" w:cstheme="minorHAnsi"/>
          <w:sz w:val="24"/>
          <w:szCs w:val="24"/>
        </w:rPr>
        <w:t xml:space="preserve"> is the Laplace transform of the probability distribution function (PDF) of the interference and is obtained based on the statistics of the point process that fits the network such as Poisson point process [</w:t>
      </w:r>
      <w:r w:rsidR="00B17FB8" w:rsidRPr="00D776E8">
        <w:rPr>
          <w:rFonts w:eastAsiaTheme="minorEastAsia" w:cstheme="minorHAnsi"/>
          <w:sz w:val="24"/>
          <w:szCs w:val="24"/>
        </w:rPr>
        <w:t>2</w:t>
      </w:r>
      <w:r w:rsidR="00420D4B">
        <w:rPr>
          <w:rFonts w:eastAsiaTheme="minorEastAsia" w:cstheme="minorHAnsi"/>
          <w:sz w:val="24"/>
          <w:szCs w:val="24"/>
        </w:rPr>
        <w:t>4</w:t>
      </w:r>
      <w:r w:rsidR="00A263FC" w:rsidRPr="00D776E8">
        <w:rPr>
          <w:rFonts w:eastAsiaTheme="minorEastAsia" w:cstheme="minorHAnsi"/>
          <w:sz w:val="24"/>
          <w:szCs w:val="24"/>
        </w:rPr>
        <w:t>].</w:t>
      </w:r>
      <w:r w:rsidR="00260781" w:rsidRPr="00D776E8">
        <w:rPr>
          <w:rFonts w:eastAsiaTheme="minorEastAsia" w:cstheme="minorHAnsi"/>
          <w:sz w:val="24"/>
          <w:szCs w:val="24"/>
        </w:rPr>
        <w:t xml:space="preserve"> This method yields the CDF of SINR and hence the statistics of the other parameters of the systems such as the outage probabili</w:t>
      </w:r>
      <w:r w:rsidR="002605D6">
        <w:rPr>
          <w:rFonts w:eastAsiaTheme="minorEastAsia" w:cstheme="minorHAnsi"/>
          <w:sz w:val="24"/>
          <w:szCs w:val="24"/>
        </w:rPr>
        <w:t>ty and maximum achievable rate.</w:t>
      </w:r>
    </w:p>
    <w:p w:rsidR="00A87653" w:rsidRPr="00D776E8" w:rsidRDefault="00020EF7" w:rsidP="00020EF7">
      <w:pPr>
        <w:jc w:val="both"/>
        <w:rPr>
          <w:rFonts w:eastAsiaTheme="minorEastAsia" w:cstheme="minorHAnsi"/>
          <w:sz w:val="24"/>
          <w:szCs w:val="24"/>
        </w:rPr>
      </w:pPr>
      <w:r>
        <w:rPr>
          <w:rFonts w:eastAsiaTheme="minorEastAsia" w:cstheme="minorHAnsi"/>
          <w:sz w:val="24"/>
          <w:szCs w:val="24"/>
        </w:rPr>
        <w:t>In t</w:t>
      </w:r>
      <w:r w:rsidR="00A87653" w:rsidRPr="00D776E8">
        <w:rPr>
          <w:rFonts w:eastAsiaTheme="minorEastAsia" w:cstheme="minorHAnsi"/>
          <w:sz w:val="24"/>
          <w:szCs w:val="24"/>
        </w:rPr>
        <w:t xml:space="preserve">he same way, </w:t>
      </w:r>
      <w:r>
        <w:rPr>
          <w:rFonts w:eastAsiaTheme="minorEastAsia" w:cstheme="minorHAnsi"/>
          <w:sz w:val="24"/>
          <w:szCs w:val="24"/>
        </w:rPr>
        <w:t xml:space="preserve">the </w:t>
      </w:r>
      <w:r w:rsidR="00A87653" w:rsidRPr="00D776E8">
        <w:rPr>
          <w:rFonts w:eastAsiaTheme="minorEastAsia" w:cstheme="minorHAnsi"/>
          <w:sz w:val="24"/>
          <w:szCs w:val="24"/>
        </w:rPr>
        <w:t>average transmission rate in the network could be calculated. In [</w:t>
      </w:r>
      <w:r w:rsidR="002605D6">
        <w:rPr>
          <w:rFonts w:eastAsiaTheme="minorEastAsia" w:cstheme="minorHAnsi"/>
          <w:sz w:val="24"/>
          <w:szCs w:val="24"/>
        </w:rPr>
        <w:t>2</w:t>
      </w:r>
      <w:r w:rsidR="00420D4B">
        <w:rPr>
          <w:rFonts w:eastAsiaTheme="minorEastAsia" w:cstheme="minorHAnsi"/>
          <w:sz w:val="24"/>
          <w:szCs w:val="24"/>
        </w:rPr>
        <w:t>4</w:t>
      </w:r>
      <w:r w:rsidR="00A87653" w:rsidRPr="00D776E8">
        <w:rPr>
          <w:rFonts w:eastAsiaTheme="minorEastAsia" w:cstheme="minorHAnsi"/>
          <w:sz w:val="24"/>
          <w:szCs w:val="24"/>
        </w:rPr>
        <w:t>], the average transmission rate for the downlink and in Rayleigh fading is calculated. BSs and users are modeled by homogenous PPPs. It is shown that the average transmission rate can be obtained as,</w:t>
      </w:r>
    </w:p>
    <w:tbl>
      <w:tblPr>
        <w:tblStyle w:val="a6"/>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1548"/>
      </w:tblGrid>
      <w:tr w:rsidR="00A87653" w:rsidRPr="00D776E8" w:rsidTr="006F320F">
        <w:tc>
          <w:tcPr>
            <w:tcW w:w="6300" w:type="dxa"/>
          </w:tcPr>
          <w:p w:rsidR="00A87653" w:rsidRPr="00D776E8" w:rsidRDefault="0040698F" w:rsidP="00993444">
            <w:pPr>
              <w:jc w:val="both"/>
              <w:rPr>
                <w:rFonts w:cstheme="minorHAnsi"/>
                <w:sz w:val="24"/>
                <w:szCs w:val="24"/>
              </w:rPr>
            </w:pPr>
            <m:oMathPara>
              <m:oMath>
                <m:r>
                  <w:rPr>
                    <w:rFonts w:ascii="Cambria Math" w:eastAsiaTheme="minorEastAsia" w:hAnsi="Cambria Math" w:cstheme="minorHAnsi"/>
                    <w:sz w:val="24"/>
                    <w:szCs w:val="24"/>
                  </w:rPr>
                  <m:t>E</m:t>
                </m:r>
                <m:d>
                  <m:dPr>
                    <m:ctrlPr>
                      <w:rPr>
                        <w:rFonts w:ascii="Cambria Math" w:eastAsiaTheme="minorEastAsia" w:hAnsi="Cambria Math" w:cstheme="minorHAnsi"/>
                        <w:i/>
                        <w:sz w:val="24"/>
                        <w:szCs w:val="24"/>
                      </w:rPr>
                    </m:ctrlPr>
                  </m:dPr>
                  <m:e>
                    <m:func>
                      <m:funcPr>
                        <m:ctrlPr>
                          <w:rPr>
                            <w:rFonts w:ascii="Cambria Math" w:eastAsiaTheme="minorEastAsia" w:hAnsi="Cambria Math" w:cstheme="minorHAnsi"/>
                            <w:sz w:val="24"/>
                            <w:szCs w:val="24"/>
                          </w:rPr>
                        </m:ctrlPr>
                      </m:funcPr>
                      <m:fName>
                        <m:r>
                          <m:rPr>
                            <m:sty m:val="p"/>
                          </m:rPr>
                          <w:rPr>
                            <w:rFonts w:ascii="Cambria Math" w:eastAsiaTheme="minorEastAsia" w:hAnsi="Cambria Math" w:cstheme="minorHAnsi"/>
                            <w:sz w:val="24"/>
                            <w:szCs w:val="24"/>
                          </w:rPr>
                          <m:t>ln</m:t>
                        </m:r>
                        <m:ctrlPr>
                          <w:rPr>
                            <w:rFonts w:ascii="Cambria Math" w:eastAsiaTheme="minorEastAsia" w:hAnsi="Cambria Math" w:cstheme="minorHAnsi"/>
                            <w:i/>
                            <w:sz w:val="24"/>
                            <w:szCs w:val="24"/>
                          </w:rPr>
                        </m:ctrlPr>
                      </m:fName>
                      <m:e>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1+SINR</m:t>
                            </m:r>
                          </m:e>
                        </m:d>
                      </m:e>
                    </m:func>
                  </m:e>
                </m:d>
                <m:r>
                  <w:rPr>
                    <w:rFonts w:ascii="Cambria Math" w:eastAsiaTheme="minorEastAsia" w:hAnsi="Cambria Math" w:cstheme="minorHAnsi"/>
                    <w:sz w:val="24"/>
                    <w:szCs w:val="24"/>
                  </w:rPr>
                  <m:t>=</m:t>
                </m:r>
                <m:nary>
                  <m:naryPr>
                    <m:limLoc m:val="subSup"/>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0</m:t>
                    </m:r>
                  </m:sub>
                  <m:sup>
                    <m:r>
                      <w:rPr>
                        <w:rFonts w:ascii="Cambria Math" w:eastAsiaTheme="minorEastAsia" w:hAnsi="Cambria Math" w:cstheme="minorHAnsi"/>
                        <w:sz w:val="24"/>
                        <w:szCs w:val="24"/>
                      </w:rPr>
                      <m:t>∞</m:t>
                    </m:r>
                  </m:sup>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e</m:t>
                        </m:r>
                      </m:e>
                      <m:sup>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Nμ</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d</m:t>
                                </m:r>
                              </m:e>
                              <m:sup>
                                <m:r>
                                  <w:rPr>
                                    <w:rFonts w:ascii="Cambria Math" w:eastAsiaTheme="minorEastAsia" w:hAnsi="Cambria Math" w:cstheme="minorHAnsi"/>
                                    <w:sz w:val="24"/>
                                    <w:szCs w:val="24"/>
                                  </w:rPr>
                                  <m:t>η</m:t>
                                </m:r>
                              </m:sup>
                            </m:sSup>
                          </m:num>
                          <m:den>
                            <m:r>
                              <w:rPr>
                                <w:rFonts w:ascii="Cambria Math" w:eastAsiaTheme="minorEastAsia" w:hAnsi="Cambria Math" w:cstheme="minorHAnsi"/>
                                <w:sz w:val="24"/>
                                <w:szCs w:val="24"/>
                              </w:rPr>
                              <m:t>K</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t</m:t>
                                </m:r>
                              </m:sub>
                            </m:sSub>
                          </m:den>
                        </m:f>
                        <m:d>
                          <m:dPr>
                            <m:ctrlPr>
                              <w:rPr>
                                <w:rFonts w:ascii="Cambria Math" w:eastAsiaTheme="minorEastAsia" w:hAnsi="Cambria Math" w:cstheme="minorHAnsi"/>
                                <w:i/>
                                <w:sz w:val="24"/>
                                <w:szCs w:val="24"/>
                              </w:rPr>
                            </m:ctrlPr>
                          </m:dPr>
                          <m:e>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e</m:t>
                                </m:r>
                              </m:e>
                              <m:sup>
                                <m:r>
                                  <w:rPr>
                                    <w:rFonts w:ascii="Cambria Math" w:eastAsiaTheme="minorEastAsia" w:hAnsi="Cambria Math" w:cstheme="minorHAnsi"/>
                                    <w:sz w:val="24"/>
                                    <w:szCs w:val="24"/>
                                  </w:rPr>
                                  <m:t>t</m:t>
                                </m:r>
                              </m:sup>
                            </m:sSup>
                            <m:r>
                              <w:rPr>
                                <w:rFonts w:ascii="Cambria Math" w:eastAsiaTheme="minorEastAsia" w:hAnsi="Cambria Math" w:cstheme="minorHAnsi"/>
                                <w:sz w:val="24"/>
                                <w:szCs w:val="24"/>
                              </w:rPr>
                              <m:t>-1</m:t>
                            </m:r>
                          </m:e>
                        </m:d>
                      </m:sup>
                    </m:sSup>
                    <m:r>
                      <w:rPr>
                        <w:rFonts w:ascii="Cambria Math" w:eastAsiaTheme="minorEastAsia" w:hAnsi="Cambria Math" w:cstheme="minorHAnsi"/>
                        <w:sz w:val="24"/>
                        <w:szCs w:val="24"/>
                      </w:rPr>
                      <m:t xml:space="preserve"> </m:t>
                    </m:r>
                  </m:e>
                </m:nary>
                <m:sSub>
                  <m:sSubPr>
                    <m:ctrlPr>
                      <w:rPr>
                        <w:rFonts w:ascii="Cambria Math" w:eastAsiaTheme="minorEastAsia" w:hAnsi="Cambria Math" w:cstheme="minorHAnsi"/>
                        <w:i/>
                        <w:sz w:val="24"/>
                        <w:szCs w:val="24"/>
                      </w:rPr>
                    </m:ctrlPr>
                  </m:sSubPr>
                  <m:e>
                    <m:r>
                      <m:rPr>
                        <m:scr m:val="script"/>
                      </m:rPr>
                      <w:rPr>
                        <w:rFonts w:ascii="Cambria Math" w:eastAsiaTheme="minorEastAsia" w:hAnsi="Cambria Math" w:cstheme="minorHAnsi"/>
                        <w:sz w:val="24"/>
                        <w:szCs w:val="24"/>
                      </w:rPr>
                      <m:t>L</m:t>
                    </m:r>
                  </m:e>
                  <m:sub>
                    <m:r>
                      <w:rPr>
                        <w:rFonts w:ascii="Cambria Math" w:eastAsiaTheme="minorEastAsia" w:hAnsi="Cambria Math" w:cstheme="minorHAnsi"/>
                        <w:sz w:val="24"/>
                        <w:szCs w:val="24"/>
                      </w:rPr>
                      <m:t>I</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μ</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d</m:t>
                        </m:r>
                      </m:e>
                      <m:sup>
                        <m:r>
                          <w:rPr>
                            <w:rFonts w:ascii="Cambria Math" w:eastAsiaTheme="minorEastAsia" w:hAnsi="Cambria Math" w:cstheme="minorHAnsi"/>
                            <w:sz w:val="24"/>
                            <w:szCs w:val="24"/>
                          </w:rPr>
                          <m:t>η</m:t>
                        </m:r>
                      </m:sup>
                    </m:sSup>
                  </m:num>
                  <m:den>
                    <m:r>
                      <w:rPr>
                        <w:rFonts w:ascii="Cambria Math" w:eastAsiaTheme="minorEastAsia" w:hAnsi="Cambria Math" w:cstheme="minorHAnsi"/>
                        <w:sz w:val="24"/>
                        <w:szCs w:val="24"/>
                      </w:rPr>
                      <m:t>K</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P</m:t>
                        </m:r>
                      </m:e>
                      <m:sub>
                        <m:r>
                          <w:rPr>
                            <w:rFonts w:ascii="Cambria Math" w:eastAsiaTheme="minorEastAsia" w:hAnsi="Cambria Math" w:cstheme="minorHAnsi"/>
                            <w:sz w:val="24"/>
                            <w:szCs w:val="24"/>
                          </w:rPr>
                          <m:t>t</m:t>
                        </m:r>
                      </m:sub>
                    </m:sSub>
                  </m:den>
                </m:f>
                <m:r>
                  <w:rPr>
                    <w:rFonts w:ascii="Cambria Math" w:eastAsiaTheme="minorEastAsia" w:hAnsi="Cambria Math" w:cstheme="minorHAnsi"/>
                    <w:sz w:val="24"/>
                    <w:szCs w:val="24"/>
                  </w:rPr>
                  <m:t>(</m:t>
                </m:r>
                <m:sSup>
                  <m:sSupPr>
                    <m:ctrlPr>
                      <w:rPr>
                        <w:rFonts w:ascii="Cambria Math" w:eastAsiaTheme="minorEastAsia" w:hAnsi="Cambria Math" w:cstheme="minorHAnsi"/>
                        <w:i/>
                        <w:sz w:val="24"/>
                        <w:szCs w:val="24"/>
                      </w:rPr>
                    </m:ctrlPr>
                  </m:sSupPr>
                  <m:e>
                    <m:r>
                      <w:rPr>
                        <w:rFonts w:ascii="Cambria Math" w:eastAsiaTheme="minorEastAsia" w:hAnsi="Cambria Math" w:cstheme="minorHAnsi"/>
                        <w:sz w:val="24"/>
                        <w:szCs w:val="24"/>
                      </w:rPr>
                      <m:t>e</m:t>
                    </m:r>
                  </m:e>
                  <m:sup>
                    <m:r>
                      <w:rPr>
                        <w:rFonts w:ascii="Cambria Math" w:eastAsiaTheme="minorEastAsia" w:hAnsi="Cambria Math" w:cstheme="minorHAnsi"/>
                        <w:sz w:val="24"/>
                        <w:szCs w:val="24"/>
                      </w:rPr>
                      <m:t>t</m:t>
                    </m:r>
                  </m:sup>
                </m:sSup>
                <m:r>
                  <w:rPr>
                    <w:rFonts w:ascii="Cambria Math" w:eastAsiaTheme="minorEastAsia" w:hAnsi="Cambria Math" w:cstheme="minorHAnsi"/>
                    <w:sz w:val="24"/>
                    <w:szCs w:val="24"/>
                  </w:rPr>
                  <m:t>-1))dt</m:t>
                </m:r>
              </m:oMath>
            </m:oMathPara>
          </w:p>
        </w:tc>
        <w:tc>
          <w:tcPr>
            <w:tcW w:w="1548" w:type="dxa"/>
            <w:vAlign w:val="center"/>
          </w:tcPr>
          <w:p w:rsidR="00A87653" w:rsidRPr="00D776E8" w:rsidRDefault="00A87653" w:rsidP="00AA00AB">
            <w:pPr>
              <w:jc w:val="right"/>
              <w:rPr>
                <w:rFonts w:cstheme="minorHAnsi"/>
                <w:sz w:val="24"/>
                <w:szCs w:val="24"/>
              </w:rPr>
            </w:pPr>
            <w:r w:rsidRPr="00D776E8">
              <w:rPr>
                <w:rFonts w:cstheme="minorHAnsi"/>
                <w:sz w:val="24"/>
                <w:szCs w:val="24"/>
              </w:rPr>
              <w:t>(</w:t>
            </w:r>
            <w:r w:rsidR="00AA00AB">
              <w:rPr>
                <w:rFonts w:cstheme="minorHAnsi"/>
                <w:sz w:val="24"/>
                <w:szCs w:val="24"/>
              </w:rPr>
              <w:t>6</w:t>
            </w:r>
            <w:r w:rsidRPr="00D776E8">
              <w:rPr>
                <w:rFonts w:cstheme="minorHAnsi"/>
                <w:sz w:val="24"/>
                <w:szCs w:val="24"/>
              </w:rPr>
              <w:t>)</w:t>
            </w:r>
          </w:p>
        </w:tc>
      </w:tr>
    </w:tbl>
    <w:p w:rsidR="00A87653" w:rsidRPr="00D776E8" w:rsidRDefault="00A87653" w:rsidP="00993444">
      <w:pPr>
        <w:jc w:val="both"/>
        <w:rPr>
          <w:rFonts w:eastAsiaTheme="minorEastAsia" w:cstheme="minorHAnsi"/>
          <w:sz w:val="24"/>
          <w:szCs w:val="24"/>
        </w:rPr>
      </w:pPr>
    </w:p>
    <w:p w:rsidR="002F1222" w:rsidRPr="00D776E8" w:rsidRDefault="00260781" w:rsidP="008C7632">
      <w:pPr>
        <w:jc w:val="both"/>
        <w:rPr>
          <w:rFonts w:eastAsiaTheme="minorEastAsia" w:cstheme="minorHAnsi"/>
          <w:sz w:val="24"/>
          <w:szCs w:val="24"/>
        </w:rPr>
      </w:pPr>
      <w:r w:rsidRPr="00D776E8">
        <w:rPr>
          <w:rFonts w:eastAsiaTheme="minorEastAsia" w:cstheme="minorHAnsi"/>
          <w:sz w:val="24"/>
          <w:szCs w:val="24"/>
        </w:rPr>
        <w:t>However, this method only applies for Ra</w:t>
      </w:r>
      <w:r w:rsidR="00FB1F6D" w:rsidRPr="00D776E8">
        <w:rPr>
          <w:rFonts w:eastAsiaTheme="minorEastAsia" w:cstheme="minorHAnsi"/>
          <w:sz w:val="24"/>
          <w:szCs w:val="24"/>
        </w:rPr>
        <w:t>y</w:t>
      </w:r>
      <w:r w:rsidRPr="00D776E8">
        <w:rPr>
          <w:rFonts w:eastAsiaTheme="minorEastAsia" w:cstheme="minorHAnsi"/>
          <w:sz w:val="24"/>
          <w:szCs w:val="24"/>
        </w:rPr>
        <w:t>le</w:t>
      </w:r>
      <w:r w:rsidR="00FB1F6D" w:rsidRPr="00D776E8">
        <w:rPr>
          <w:rFonts w:eastAsiaTheme="minorEastAsia" w:cstheme="minorHAnsi"/>
          <w:sz w:val="24"/>
          <w:szCs w:val="24"/>
        </w:rPr>
        <w:t>i</w:t>
      </w:r>
      <w:r w:rsidRPr="00D776E8">
        <w:rPr>
          <w:rFonts w:eastAsiaTheme="minorEastAsia" w:cstheme="minorHAnsi"/>
          <w:sz w:val="24"/>
          <w:szCs w:val="24"/>
        </w:rPr>
        <w:t>gh</w:t>
      </w:r>
      <w:r w:rsidR="00FB1F6D" w:rsidRPr="00D776E8">
        <w:rPr>
          <w:rFonts w:eastAsiaTheme="minorEastAsia" w:cstheme="minorHAnsi"/>
          <w:sz w:val="24"/>
          <w:szCs w:val="24"/>
        </w:rPr>
        <w:t xml:space="preserve"> fading </w:t>
      </w:r>
      <w:r w:rsidR="009077D6" w:rsidRPr="00D776E8">
        <w:rPr>
          <w:rFonts w:eastAsiaTheme="minorEastAsia" w:cstheme="minorHAnsi"/>
          <w:sz w:val="24"/>
          <w:szCs w:val="24"/>
        </w:rPr>
        <w:t>while</w:t>
      </w:r>
      <w:r w:rsidR="00FB1F6D" w:rsidRPr="00D776E8">
        <w:rPr>
          <w:rFonts w:eastAsiaTheme="minorEastAsia" w:cstheme="minorHAnsi"/>
          <w:sz w:val="24"/>
          <w:szCs w:val="24"/>
        </w:rPr>
        <w:t xml:space="preserve"> in general the PDF of SINR may not be obtained in closed form. </w:t>
      </w:r>
      <w:r w:rsidR="00A836B8" w:rsidRPr="00D776E8">
        <w:rPr>
          <w:rFonts w:eastAsiaTheme="minorEastAsia" w:cstheme="minorHAnsi"/>
          <w:sz w:val="24"/>
          <w:szCs w:val="24"/>
        </w:rPr>
        <w:t>Another method used in literature is to obtain a lower bound using the major interference contributors. In high path loss environments (</w:t>
      </w:r>
      <m:oMath>
        <m:r>
          <w:rPr>
            <w:rFonts w:ascii="Cambria Math" w:eastAsiaTheme="minorEastAsia" w:hAnsi="Cambria Math" w:cstheme="minorHAnsi"/>
            <w:sz w:val="24"/>
            <w:szCs w:val="24"/>
          </w:rPr>
          <m:t>η=4</m:t>
        </m:r>
      </m:oMath>
      <w:r w:rsidR="00A836B8" w:rsidRPr="00D776E8">
        <w:rPr>
          <w:rFonts w:eastAsiaTheme="minorEastAsia" w:cstheme="minorHAnsi"/>
          <w:sz w:val="24"/>
          <w:szCs w:val="24"/>
        </w:rPr>
        <w:t xml:space="preserve">) the nearest </w:t>
      </w:r>
      <m:oMath>
        <m:r>
          <w:rPr>
            <w:rFonts w:ascii="Cambria Math" w:eastAsiaTheme="minorEastAsia" w:hAnsi="Cambria Math" w:cstheme="minorHAnsi"/>
            <w:sz w:val="24"/>
            <w:szCs w:val="24"/>
          </w:rPr>
          <m:t>n</m:t>
        </m:r>
      </m:oMath>
      <w:r w:rsidR="00A836B8" w:rsidRPr="00D776E8">
        <w:rPr>
          <w:rFonts w:eastAsiaTheme="minorEastAsia" w:cstheme="minorHAnsi"/>
          <w:sz w:val="24"/>
          <w:szCs w:val="24"/>
        </w:rPr>
        <w:t xml:space="preserve"> interferers can be included into the interference calculations where </w:t>
      </w:r>
      <m:oMath>
        <m:r>
          <w:rPr>
            <w:rFonts w:ascii="Cambria Math" w:eastAsiaTheme="minorEastAsia" w:hAnsi="Cambria Math" w:cstheme="minorHAnsi"/>
            <w:sz w:val="24"/>
            <w:szCs w:val="24"/>
          </w:rPr>
          <m:t>n</m:t>
        </m:r>
      </m:oMath>
      <w:r w:rsidR="00A3617C" w:rsidRPr="00D776E8">
        <w:rPr>
          <w:rFonts w:eastAsiaTheme="minorEastAsia" w:cstheme="minorHAnsi"/>
          <w:sz w:val="24"/>
          <w:szCs w:val="24"/>
        </w:rPr>
        <w:t xml:space="preserve"> is the parameter. e.g. to obtain a lower bound for the outage probability, the vulnerability region is defined such that existence of a transmitter within this region would drive the SINR below a desired threshold </w:t>
      </w:r>
      <m:oMath>
        <m:r>
          <w:rPr>
            <w:rFonts w:ascii="Cambria Math" w:eastAsiaTheme="minorEastAsia" w:hAnsi="Cambria Math" w:cstheme="minorHAnsi"/>
            <w:sz w:val="24"/>
            <w:szCs w:val="24"/>
          </w:rPr>
          <m:t>θ</m:t>
        </m:r>
      </m:oMath>
      <w:r w:rsidR="00A3617C" w:rsidRPr="00D776E8">
        <w:rPr>
          <w:rFonts w:eastAsiaTheme="minorEastAsia" w:cstheme="minorHAnsi"/>
          <w:sz w:val="24"/>
          <w:szCs w:val="24"/>
        </w:rPr>
        <w:t>. The probability that at least a transmitter is present in vulnerability region is then calculated</w:t>
      </w:r>
      <w:r w:rsidR="00762F47" w:rsidRPr="00D776E8">
        <w:rPr>
          <w:rFonts w:eastAsiaTheme="minorEastAsia" w:cstheme="minorHAnsi"/>
          <w:sz w:val="24"/>
          <w:szCs w:val="24"/>
        </w:rPr>
        <w:t xml:space="preserve"> [</w:t>
      </w:r>
      <w:r w:rsidR="002605D6">
        <w:rPr>
          <w:rFonts w:eastAsiaTheme="minorEastAsia" w:cstheme="minorHAnsi"/>
          <w:sz w:val="24"/>
          <w:szCs w:val="24"/>
        </w:rPr>
        <w:t>2</w:t>
      </w:r>
      <w:r w:rsidR="00420D4B">
        <w:rPr>
          <w:rFonts w:eastAsiaTheme="minorEastAsia" w:cstheme="minorHAnsi"/>
          <w:sz w:val="24"/>
          <w:szCs w:val="24"/>
        </w:rPr>
        <w:t>1</w:t>
      </w:r>
      <w:r w:rsidR="00762F47" w:rsidRPr="00D776E8">
        <w:rPr>
          <w:rFonts w:eastAsiaTheme="minorEastAsia" w:cstheme="minorHAnsi"/>
          <w:sz w:val="24"/>
          <w:szCs w:val="24"/>
        </w:rPr>
        <w:t>]</w:t>
      </w:r>
      <w:r w:rsidR="002605D6">
        <w:rPr>
          <w:rFonts w:eastAsiaTheme="minorEastAsia" w:cstheme="minorHAnsi"/>
          <w:sz w:val="24"/>
          <w:szCs w:val="24"/>
        </w:rPr>
        <w:t>.</w:t>
      </w:r>
    </w:p>
    <w:p w:rsidR="005F0F1A" w:rsidRPr="00D776E8" w:rsidRDefault="007F0753" w:rsidP="00993444">
      <w:pPr>
        <w:jc w:val="both"/>
        <w:rPr>
          <w:rFonts w:eastAsiaTheme="minorEastAsia" w:cstheme="minorHAnsi"/>
          <w:sz w:val="24"/>
          <w:szCs w:val="24"/>
        </w:rPr>
      </w:pPr>
      <w:r w:rsidRPr="00D776E8">
        <w:rPr>
          <w:rFonts w:eastAsiaTheme="minorEastAsia" w:cstheme="minorHAnsi"/>
          <w:sz w:val="24"/>
          <w:szCs w:val="24"/>
        </w:rPr>
        <w:t>Frequency reuse technique is widely used in cellular networks to mitigate the interference experienced by the users at the expense of lower spatial bandwidth efficiency.</w:t>
      </w:r>
      <w:r w:rsidR="00F85208" w:rsidRPr="00D776E8">
        <w:rPr>
          <w:rFonts w:eastAsiaTheme="minorEastAsia" w:cstheme="minorHAnsi"/>
          <w:sz w:val="24"/>
          <w:szCs w:val="24"/>
        </w:rPr>
        <w:t xml:space="preserve"> In generic frequency </w:t>
      </w:r>
      <w:r w:rsidR="00C52C43" w:rsidRPr="00D776E8">
        <w:rPr>
          <w:rFonts w:eastAsiaTheme="minorEastAsia" w:cstheme="minorHAnsi"/>
          <w:sz w:val="24"/>
          <w:szCs w:val="24"/>
        </w:rPr>
        <w:t xml:space="preserve">reuse </w:t>
      </w:r>
      <w:r w:rsidR="00F85208" w:rsidRPr="00D776E8">
        <w:rPr>
          <w:rFonts w:eastAsiaTheme="minorEastAsia" w:cstheme="minorHAnsi"/>
          <w:sz w:val="24"/>
          <w:szCs w:val="24"/>
        </w:rPr>
        <w:t>scheme</w:t>
      </w:r>
      <w:r w:rsidR="00353747" w:rsidRPr="00D776E8">
        <w:rPr>
          <w:rFonts w:eastAsiaTheme="minorEastAsia" w:cstheme="minorHAnsi"/>
          <w:sz w:val="24"/>
          <w:szCs w:val="24"/>
        </w:rPr>
        <w:t>, the</w:t>
      </w:r>
      <w:r w:rsidR="00F85208" w:rsidRPr="00D776E8">
        <w:rPr>
          <w:rFonts w:eastAsiaTheme="minorEastAsia" w:cstheme="minorHAnsi"/>
          <w:sz w:val="24"/>
          <w:szCs w:val="24"/>
        </w:rPr>
        <w:t xml:space="preserve"> total available bandwidth is divided into </w:t>
      </w:r>
      <m:oMath>
        <m:r>
          <m:rPr>
            <m:sty m:val="p"/>
          </m:rPr>
          <w:rPr>
            <w:rFonts w:ascii="Cambria Math" w:eastAsiaTheme="minorEastAsia" w:hAnsi="Cambria Math" w:cstheme="minorHAnsi"/>
            <w:sz w:val="24"/>
            <w:szCs w:val="24"/>
          </w:rPr>
          <m:t>Δ</m:t>
        </m:r>
      </m:oMath>
      <w:r w:rsidR="00F85208" w:rsidRPr="00D776E8">
        <w:rPr>
          <w:rFonts w:eastAsiaTheme="minorEastAsia" w:cstheme="minorHAnsi"/>
          <w:sz w:val="24"/>
          <w:szCs w:val="24"/>
        </w:rPr>
        <w:t xml:space="preserve"> </w:t>
      </w:r>
      <w:r w:rsidR="006C3C5C" w:rsidRPr="00D776E8">
        <w:rPr>
          <w:rFonts w:eastAsiaTheme="minorEastAsia" w:cstheme="minorHAnsi"/>
          <w:sz w:val="24"/>
          <w:szCs w:val="24"/>
        </w:rPr>
        <w:t xml:space="preserve">sub-bands and used by different cells in a way that no two </w:t>
      </w:r>
      <w:r w:rsidR="00353747" w:rsidRPr="00D776E8">
        <w:rPr>
          <w:rFonts w:eastAsiaTheme="minorEastAsia" w:cstheme="minorHAnsi"/>
          <w:sz w:val="24"/>
          <w:szCs w:val="24"/>
        </w:rPr>
        <w:t>neighboring</w:t>
      </w:r>
      <w:r w:rsidR="006C3C5C" w:rsidRPr="00D776E8">
        <w:rPr>
          <w:rFonts w:eastAsiaTheme="minorEastAsia" w:cstheme="minorHAnsi"/>
          <w:sz w:val="24"/>
          <w:szCs w:val="24"/>
        </w:rPr>
        <w:t xml:space="preserve"> cells would use the same </w:t>
      </w:r>
      <w:r w:rsidR="00353747" w:rsidRPr="00D776E8">
        <w:rPr>
          <w:rFonts w:eastAsiaTheme="minorEastAsia" w:cstheme="minorHAnsi"/>
          <w:sz w:val="24"/>
          <w:szCs w:val="24"/>
        </w:rPr>
        <w:t>sub-</w:t>
      </w:r>
      <w:r w:rsidR="006C3C5C" w:rsidRPr="00D776E8">
        <w:rPr>
          <w:rFonts w:eastAsiaTheme="minorEastAsia" w:cstheme="minorHAnsi"/>
          <w:sz w:val="24"/>
          <w:szCs w:val="24"/>
        </w:rPr>
        <w:t>band.</w:t>
      </w:r>
      <w:r w:rsidR="00F85208" w:rsidRPr="00D776E8">
        <w:rPr>
          <w:rFonts w:eastAsiaTheme="minorEastAsia" w:cstheme="minorHAnsi"/>
          <w:sz w:val="24"/>
          <w:szCs w:val="24"/>
        </w:rPr>
        <w:t xml:space="preserve"> </w:t>
      </w:r>
      <w:r w:rsidR="005F0F1A" w:rsidRPr="00D776E8">
        <w:rPr>
          <w:rFonts w:eastAsiaTheme="minorEastAsia" w:cstheme="minorHAnsi"/>
          <w:sz w:val="24"/>
          <w:szCs w:val="24"/>
        </w:rPr>
        <w:t>Fractional frequency reuse</w:t>
      </w:r>
      <w:r w:rsidR="00F85208" w:rsidRPr="00D776E8">
        <w:rPr>
          <w:rFonts w:eastAsiaTheme="minorEastAsia" w:cstheme="minorHAnsi"/>
          <w:sz w:val="24"/>
          <w:szCs w:val="24"/>
        </w:rPr>
        <w:t xml:space="preserve"> (FFR)</w:t>
      </w:r>
      <w:r w:rsidR="005F0F1A" w:rsidRPr="00D776E8">
        <w:rPr>
          <w:rFonts w:eastAsiaTheme="minorEastAsia" w:cstheme="minorHAnsi"/>
          <w:sz w:val="24"/>
          <w:szCs w:val="24"/>
        </w:rPr>
        <w:t xml:space="preserve"> can improve the spatial frequency bandwidth efficiency by reusing a large portion of the available bandwidth for their inner cell users while assigning the rest to the borderline users. </w:t>
      </w:r>
      <w:r w:rsidR="00886578" w:rsidRPr="00D776E8">
        <w:rPr>
          <w:rFonts w:eastAsiaTheme="minorEastAsia" w:cstheme="minorHAnsi"/>
          <w:sz w:val="24"/>
          <w:szCs w:val="24"/>
        </w:rPr>
        <w:t>This is performed by assigning transmission power P</w:t>
      </w:r>
      <w:r w:rsidR="00886578" w:rsidRPr="00D776E8">
        <w:rPr>
          <w:rFonts w:eastAsiaTheme="minorEastAsia" w:cstheme="minorHAnsi"/>
          <w:sz w:val="24"/>
          <w:szCs w:val="24"/>
          <w:vertAlign w:val="subscript"/>
        </w:rPr>
        <w:t>1</w:t>
      </w:r>
      <w:r w:rsidR="00886578" w:rsidRPr="00D776E8">
        <w:rPr>
          <w:rFonts w:eastAsiaTheme="minorEastAsia" w:cstheme="minorHAnsi"/>
          <w:sz w:val="24"/>
          <w:szCs w:val="24"/>
        </w:rPr>
        <w:t xml:space="preserve"> to the inner cell frequencies and P</w:t>
      </w:r>
      <w:r w:rsidR="00886578" w:rsidRPr="00D776E8">
        <w:rPr>
          <w:rFonts w:eastAsiaTheme="minorEastAsia" w:cstheme="minorHAnsi"/>
          <w:sz w:val="24"/>
          <w:szCs w:val="24"/>
          <w:vertAlign w:val="subscript"/>
        </w:rPr>
        <w:t>2</w:t>
      </w:r>
      <w:r w:rsidR="00886578" w:rsidRPr="00D776E8">
        <w:rPr>
          <w:rFonts w:eastAsiaTheme="minorEastAsia" w:cstheme="minorHAnsi"/>
          <w:sz w:val="24"/>
          <w:szCs w:val="24"/>
        </w:rPr>
        <w:t xml:space="preserve"> to the </w:t>
      </w:r>
      <w:r w:rsidR="00DC394B" w:rsidRPr="00D776E8">
        <w:rPr>
          <w:rFonts w:eastAsiaTheme="minorEastAsia" w:cstheme="minorHAnsi"/>
          <w:sz w:val="24"/>
          <w:szCs w:val="24"/>
        </w:rPr>
        <w:t>boundary</w:t>
      </w:r>
      <w:r w:rsidR="00886578" w:rsidRPr="00D776E8">
        <w:rPr>
          <w:rFonts w:eastAsiaTheme="minorEastAsia" w:cstheme="minorHAnsi"/>
          <w:sz w:val="24"/>
          <w:szCs w:val="24"/>
        </w:rPr>
        <w:t xml:space="preserve"> frequencies where P</w:t>
      </w:r>
      <w:r w:rsidR="00886578" w:rsidRPr="00D776E8">
        <w:rPr>
          <w:rFonts w:eastAsiaTheme="minorEastAsia" w:cstheme="minorHAnsi"/>
          <w:sz w:val="24"/>
          <w:szCs w:val="24"/>
          <w:vertAlign w:val="subscript"/>
        </w:rPr>
        <w:t>2</w:t>
      </w:r>
      <w:r w:rsidR="00886578" w:rsidRPr="00D776E8">
        <w:rPr>
          <w:rFonts w:eastAsiaTheme="minorEastAsia" w:cstheme="minorHAnsi"/>
          <w:sz w:val="24"/>
          <w:szCs w:val="24"/>
        </w:rPr>
        <w:t>&gt;P</w:t>
      </w:r>
      <w:r w:rsidR="00886578" w:rsidRPr="00D776E8">
        <w:rPr>
          <w:rFonts w:eastAsiaTheme="minorEastAsia" w:cstheme="minorHAnsi"/>
          <w:sz w:val="24"/>
          <w:szCs w:val="24"/>
          <w:vertAlign w:val="subscript"/>
        </w:rPr>
        <w:t>1</w:t>
      </w:r>
      <w:r w:rsidR="00EA28D4">
        <w:rPr>
          <w:rFonts w:eastAsiaTheme="minorEastAsia" w:cstheme="minorHAnsi"/>
          <w:sz w:val="24"/>
          <w:szCs w:val="24"/>
        </w:rPr>
        <w:t xml:space="preserve">. </w:t>
      </w:r>
      <w:r w:rsidR="00DC394B" w:rsidRPr="00D776E8">
        <w:rPr>
          <w:rFonts w:eastAsiaTheme="minorEastAsia" w:cstheme="minorHAnsi"/>
          <w:sz w:val="24"/>
          <w:szCs w:val="24"/>
        </w:rPr>
        <w:t>Obviously, the neighboring cells would not use will not use</w:t>
      </w:r>
      <w:r w:rsidR="00EA28D4">
        <w:rPr>
          <w:rFonts w:eastAsiaTheme="minorEastAsia" w:cstheme="minorHAnsi"/>
          <w:sz w:val="24"/>
          <w:szCs w:val="24"/>
        </w:rPr>
        <w:t xml:space="preserve"> the same boundary frequencies.</w:t>
      </w:r>
    </w:p>
    <w:p w:rsidR="00256429" w:rsidRPr="00D776E8" w:rsidRDefault="00F61D5C" w:rsidP="00312624">
      <w:pPr>
        <w:jc w:val="both"/>
        <w:rPr>
          <w:rFonts w:eastAsiaTheme="minorEastAsia" w:cstheme="minorHAnsi"/>
          <w:sz w:val="24"/>
          <w:szCs w:val="24"/>
        </w:rPr>
      </w:pPr>
      <w:r w:rsidRPr="00D776E8">
        <w:rPr>
          <w:rFonts w:eastAsiaTheme="minorEastAsia" w:cstheme="minorHAnsi"/>
          <w:sz w:val="24"/>
          <w:szCs w:val="24"/>
        </w:rPr>
        <w:t>In general, i</w:t>
      </w:r>
      <w:r w:rsidR="007F0753" w:rsidRPr="00D776E8">
        <w:rPr>
          <w:rFonts w:eastAsiaTheme="minorEastAsia" w:cstheme="minorHAnsi"/>
          <w:sz w:val="24"/>
          <w:szCs w:val="24"/>
        </w:rPr>
        <w:t>ncorporating frequency reuse schemes in stochastic geometry network models is a challenging task</w:t>
      </w:r>
      <w:r w:rsidR="004A2D27">
        <w:rPr>
          <w:rFonts w:eastAsiaTheme="minorEastAsia" w:cstheme="minorHAnsi"/>
          <w:sz w:val="24"/>
          <w:szCs w:val="24"/>
        </w:rPr>
        <w:t>,</w:t>
      </w:r>
      <w:r w:rsidR="007F0753" w:rsidRPr="00D776E8">
        <w:rPr>
          <w:rFonts w:eastAsiaTheme="minorEastAsia" w:cstheme="minorHAnsi"/>
          <w:sz w:val="24"/>
          <w:szCs w:val="24"/>
        </w:rPr>
        <w:t xml:space="preserve"> as frequency reuse will violate the fundamental spatial in independency in </w:t>
      </w:r>
      <w:r w:rsidR="007F0753" w:rsidRPr="00D776E8">
        <w:rPr>
          <w:rFonts w:eastAsiaTheme="minorEastAsia" w:cstheme="minorHAnsi"/>
          <w:sz w:val="24"/>
          <w:szCs w:val="24"/>
        </w:rPr>
        <w:lastRenderedPageBreak/>
        <w:t xml:space="preserve">PPP. </w:t>
      </w:r>
      <w:r w:rsidR="00F46909" w:rsidRPr="00D776E8">
        <w:rPr>
          <w:rFonts w:eastAsiaTheme="minorEastAsia" w:cstheme="minorHAnsi"/>
          <w:sz w:val="24"/>
          <w:szCs w:val="24"/>
        </w:rPr>
        <w:t xml:space="preserve">This is because, the base stations with the same set of sub-band cannot be neighbors and hence their </w:t>
      </w:r>
      <w:r w:rsidRPr="00D776E8">
        <w:rPr>
          <w:rFonts w:eastAsiaTheme="minorEastAsia" w:cstheme="minorHAnsi"/>
          <w:sz w:val="24"/>
          <w:szCs w:val="24"/>
        </w:rPr>
        <w:t>locations are</w:t>
      </w:r>
      <w:r w:rsidR="00F46909" w:rsidRPr="00D776E8">
        <w:rPr>
          <w:rFonts w:eastAsiaTheme="minorEastAsia" w:cstheme="minorHAnsi"/>
          <w:sz w:val="24"/>
          <w:szCs w:val="24"/>
        </w:rPr>
        <w:t xml:space="preserve"> correlated. </w:t>
      </w:r>
      <w:r w:rsidR="00D1531E" w:rsidRPr="00D776E8">
        <w:rPr>
          <w:rFonts w:eastAsiaTheme="minorEastAsia" w:cstheme="minorHAnsi"/>
          <w:sz w:val="24"/>
          <w:szCs w:val="24"/>
        </w:rPr>
        <w:t xml:space="preserve">A solution is to assume that the BSs randomly choose their sub-bands. Hence, cells using the same sub-band will form a thinned version of the original PPP which is also a PPP with </w:t>
      </w:r>
      <m:oMath>
        <m:f>
          <m:fPr>
            <m:ctrlPr>
              <w:rPr>
                <w:rFonts w:ascii="Cambria Math" w:eastAsiaTheme="minorEastAsia" w:hAnsi="Cambria Math" w:cstheme="minorHAnsi"/>
                <w:sz w:val="24"/>
                <w:szCs w:val="24"/>
              </w:rPr>
            </m:ctrlPr>
          </m:fPr>
          <m:num>
            <m:r>
              <m:rPr>
                <m:sty m:val="p"/>
              </m:rPr>
              <w:rPr>
                <w:rFonts w:ascii="Cambria Math" w:eastAsiaTheme="minorEastAsia" w:hAnsi="Cambria Math" w:cstheme="minorHAnsi"/>
                <w:sz w:val="24"/>
                <w:szCs w:val="24"/>
              </w:rPr>
              <m:t>λ</m:t>
            </m:r>
          </m:num>
          <m:den>
            <m:r>
              <m:rPr>
                <m:sty m:val="p"/>
              </m:rPr>
              <w:rPr>
                <w:rFonts w:ascii="Cambria Math" w:eastAsiaTheme="minorEastAsia" w:hAnsi="Cambria Math" w:cstheme="minorHAnsi"/>
                <w:sz w:val="24"/>
                <w:szCs w:val="24"/>
              </w:rPr>
              <m:t>Δ</m:t>
            </m:r>
          </m:den>
        </m:f>
      </m:oMath>
      <w:r w:rsidR="00D1531E" w:rsidRPr="00D776E8">
        <w:rPr>
          <w:rFonts w:eastAsiaTheme="minorEastAsia" w:cstheme="minorHAnsi"/>
          <w:sz w:val="24"/>
          <w:szCs w:val="24"/>
        </w:rPr>
        <w:t xml:space="preserve"> where </w:t>
      </w:r>
      <m:oMath>
        <m:r>
          <m:rPr>
            <m:sty m:val="p"/>
          </m:rPr>
          <w:rPr>
            <w:rFonts w:ascii="Cambria Math" w:eastAsiaTheme="minorEastAsia" w:hAnsi="Cambria Math" w:cstheme="minorHAnsi"/>
            <w:sz w:val="24"/>
            <w:szCs w:val="24"/>
          </w:rPr>
          <m:t>λ</m:t>
        </m:r>
      </m:oMath>
      <w:r w:rsidR="00D1531E" w:rsidRPr="00D776E8">
        <w:rPr>
          <w:rFonts w:eastAsiaTheme="minorEastAsia" w:cstheme="minorHAnsi"/>
          <w:sz w:val="24"/>
          <w:szCs w:val="24"/>
        </w:rPr>
        <w:t xml:space="preserve"> is the intensity of the nodes in the original PPP and </w:t>
      </w:r>
      <m:oMath>
        <m:r>
          <m:rPr>
            <m:sty m:val="p"/>
          </m:rPr>
          <w:rPr>
            <w:rFonts w:ascii="Cambria Math" w:eastAsiaTheme="minorEastAsia" w:hAnsi="Cambria Math" w:cstheme="minorHAnsi"/>
            <w:sz w:val="24"/>
            <w:szCs w:val="24"/>
          </w:rPr>
          <m:t>Δ</m:t>
        </m:r>
      </m:oMath>
      <w:r w:rsidR="00D1531E" w:rsidRPr="00D776E8">
        <w:rPr>
          <w:rFonts w:eastAsiaTheme="minorEastAsia" w:cstheme="minorHAnsi"/>
          <w:sz w:val="24"/>
          <w:szCs w:val="24"/>
        </w:rPr>
        <w:t xml:space="preserve"> is the number of sub-bands. </w:t>
      </w:r>
      <w:r w:rsidR="00AC6ED9" w:rsidRPr="00D776E8">
        <w:rPr>
          <w:rFonts w:eastAsiaTheme="minorEastAsia" w:cstheme="minorHAnsi"/>
          <w:sz w:val="24"/>
          <w:szCs w:val="24"/>
        </w:rPr>
        <w:t xml:space="preserve">Incorporating </w:t>
      </w:r>
      <w:r w:rsidR="00F85208" w:rsidRPr="00D776E8">
        <w:rPr>
          <w:rFonts w:eastAsiaTheme="minorEastAsia" w:cstheme="minorHAnsi"/>
          <w:sz w:val="24"/>
          <w:szCs w:val="24"/>
        </w:rPr>
        <w:t>FFR</w:t>
      </w:r>
      <w:r w:rsidR="00AC6ED9" w:rsidRPr="00D776E8">
        <w:rPr>
          <w:rFonts w:eastAsiaTheme="minorEastAsia" w:cstheme="minorHAnsi"/>
          <w:sz w:val="24"/>
          <w:szCs w:val="24"/>
        </w:rPr>
        <w:t xml:space="preserve"> into the network model is tricky due to the correlation it introduces to the placement of the BSs usin</w:t>
      </w:r>
      <w:r w:rsidR="00EA28D4">
        <w:rPr>
          <w:rFonts w:eastAsiaTheme="minorEastAsia" w:cstheme="minorHAnsi"/>
          <w:sz w:val="24"/>
          <w:szCs w:val="24"/>
        </w:rPr>
        <w:t>g similar boundary frequencies.</w:t>
      </w:r>
      <w:r w:rsidR="0004414E" w:rsidRPr="00D776E8">
        <w:rPr>
          <w:rFonts w:eastAsiaTheme="minorEastAsia" w:cstheme="minorHAnsi"/>
          <w:sz w:val="24"/>
          <w:szCs w:val="24"/>
        </w:rPr>
        <w:t xml:space="preserve"> </w:t>
      </w:r>
      <w:r w:rsidR="009B23AD" w:rsidRPr="00D776E8">
        <w:rPr>
          <w:rFonts w:eastAsiaTheme="minorEastAsia" w:cstheme="minorHAnsi"/>
          <w:sz w:val="24"/>
          <w:szCs w:val="24"/>
        </w:rPr>
        <w:t>This has been overcome in [</w:t>
      </w:r>
      <w:r w:rsidR="00EA28D4">
        <w:rPr>
          <w:rFonts w:eastAsiaTheme="minorEastAsia" w:cstheme="minorHAnsi"/>
          <w:sz w:val="24"/>
          <w:szCs w:val="24"/>
        </w:rPr>
        <w:t>2</w:t>
      </w:r>
      <w:r w:rsidR="00420D4B">
        <w:rPr>
          <w:rFonts w:eastAsiaTheme="minorEastAsia" w:cstheme="minorHAnsi"/>
          <w:sz w:val="24"/>
          <w:szCs w:val="24"/>
        </w:rPr>
        <w:t>5</w:t>
      </w:r>
      <w:r w:rsidR="009B23AD" w:rsidRPr="00D776E8">
        <w:rPr>
          <w:rFonts w:eastAsiaTheme="minorEastAsia" w:cstheme="minorHAnsi"/>
          <w:sz w:val="24"/>
          <w:szCs w:val="24"/>
        </w:rPr>
        <w:t xml:space="preserve">] by introducing a </w:t>
      </w:r>
      <w:r w:rsidR="001758B7" w:rsidRPr="00D776E8">
        <w:rPr>
          <w:rFonts w:eastAsiaTheme="minorEastAsia" w:cstheme="minorHAnsi"/>
          <w:sz w:val="24"/>
          <w:szCs w:val="24"/>
        </w:rPr>
        <w:t xml:space="preserve">Threshold </w:t>
      </w:r>
      <w:r w:rsidR="009B23AD" w:rsidRPr="00D776E8">
        <w:rPr>
          <w:rFonts w:eastAsiaTheme="minorEastAsia" w:cstheme="minorHAnsi"/>
          <w:sz w:val="24"/>
          <w:szCs w:val="24"/>
        </w:rPr>
        <w:t>T</w:t>
      </w:r>
      <w:r w:rsidR="009B23AD" w:rsidRPr="00D776E8">
        <w:rPr>
          <w:rFonts w:eastAsiaTheme="minorEastAsia" w:cstheme="minorHAnsi"/>
          <w:sz w:val="24"/>
          <w:szCs w:val="24"/>
          <w:vertAlign w:val="subscript"/>
        </w:rPr>
        <w:t>ffr</w:t>
      </w:r>
      <w:r w:rsidR="009B23AD" w:rsidRPr="00D776E8">
        <w:rPr>
          <w:rFonts w:eastAsiaTheme="minorEastAsia" w:cstheme="minorHAnsi"/>
          <w:sz w:val="24"/>
          <w:szCs w:val="24"/>
        </w:rPr>
        <w:t xml:space="preserve"> </w:t>
      </w:r>
      <w:r w:rsidR="001758B7" w:rsidRPr="00D776E8">
        <w:rPr>
          <w:rFonts w:eastAsiaTheme="minorEastAsia" w:cstheme="minorHAnsi"/>
          <w:sz w:val="24"/>
          <w:szCs w:val="24"/>
        </w:rPr>
        <w:t>where users with SINR lower than threshold are considered boundary users.</w:t>
      </w:r>
    </w:p>
    <w:p w:rsidR="007F0753" w:rsidRPr="00D776E8" w:rsidRDefault="00084A43" w:rsidP="00394355">
      <w:pPr>
        <w:jc w:val="both"/>
        <w:rPr>
          <w:rFonts w:eastAsiaTheme="minorEastAsia" w:cstheme="minorHAnsi"/>
          <w:sz w:val="24"/>
          <w:szCs w:val="24"/>
        </w:rPr>
      </w:pPr>
      <w:r>
        <w:rPr>
          <w:rFonts w:eastAsiaTheme="minorEastAsia" w:cstheme="minorHAnsi"/>
          <w:sz w:val="24"/>
          <w:szCs w:val="24"/>
        </w:rPr>
        <w:t>Using small-</w:t>
      </w:r>
      <w:r w:rsidR="000E21D6" w:rsidRPr="00D776E8">
        <w:rPr>
          <w:rFonts w:eastAsiaTheme="minorEastAsia" w:cstheme="minorHAnsi"/>
          <w:sz w:val="24"/>
          <w:szCs w:val="24"/>
        </w:rPr>
        <w:t>cells in multi-tier next generation cellular networks improves the network coverage and capacity. S</w:t>
      </w:r>
      <w:r>
        <w:rPr>
          <w:rFonts w:eastAsiaTheme="minorEastAsia" w:cstheme="minorHAnsi"/>
          <w:sz w:val="24"/>
          <w:szCs w:val="24"/>
        </w:rPr>
        <w:t>pectrum allocation to the small-</w:t>
      </w:r>
      <w:r w:rsidR="000E21D6" w:rsidRPr="00D776E8">
        <w:rPr>
          <w:rFonts w:eastAsiaTheme="minorEastAsia" w:cstheme="minorHAnsi"/>
          <w:sz w:val="24"/>
          <w:szCs w:val="24"/>
        </w:rPr>
        <w:t xml:space="preserve">cells can </w:t>
      </w:r>
      <w:r w:rsidR="009A7148" w:rsidRPr="00D776E8">
        <w:rPr>
          <w:rFonts w:eastAsiaTheme="minorEastAsia" w:cstheme="minorHAnsi"/>
          <w:sz w:val="24"/>
          <w:szCs w:val="24"/>
        </w:rPr>
        <w:t xml:space="preserve">be universal frequency reuse or by spectrum partitioning. In universal frequency reuse, the </w:t>
      </w:r>
      <w:r>
        <w:rPr>
          <w:rFonts w:eastAsiaTheme="minorEastAsia" w:cstheme="minorHAnsi"/>
          <w:sz w:val="24"/>
          <w:szCs w:val="24"/>
        </w:rPr>
        <w:t>whole spectrum is used by macro-cells and small-</w:t>
      </w:r>
      <w:r w:rsidR="009A7148" w:rsidRPr="00D776E8">
        <w:rPr>
          <w:rFonts w:eastAsiaTheme="minorEastAsia" w:cstheme="minorHAnsi"/>
          <w:sz w:val="24"/>
          <w:szCs w:val="24"/>
        </w:rPr>
        <w:t>cells. This improves the spatial spectrum efficiency at the cost of mult</w:t>
      </w:r>
      <w:r>
        <w:rPr>
          <w:rFonts w:eastAsiaTheme="minorEastAsia" w:cstheme="minorHAnsi"/>
          <w:sz w:val="24"/>
          <w:szCs w:val="24"/>
        </w:rPr>
        <w:t>i-tier interference. i.e. small-</w:t>
      </w:r>
      <w:r w:rsidR="009A7148" w:rsidRPr="00D776E8">
        <w:rPr>
          <w:rFonts w:eastAsiaTheme="minorEastAsia" w:cstheme="minorHAnsi"/>
          <w:sz w:val="24"/>
          <w:szCs w:val="24"/>
        </w:rPr>
        <w:t xml:space="preserve">cell users will </w:t>
      </w:r>
      <w:r>
        <w:rPr>
          <w:rFonts w:eastAsiaTheme="minorEastAsia" w:cstheme="minorHAnsi"/>
          <w:sz w:val="24"/>
          <w:szCs w:val="24"/>
        </w:rPr>
        <w:t>receive interference from macro-</w:t>
      </w:r>
      <w:r w:rsidR="009A7148" w:rsidRPr="00D776E8">
        <w:rPr>
          <w:rFonts w:eastAsiaTheme="minorEastAsia" w:cstheme="minorHAnsi"/>
          <w:sz w:val="24"/>
          <w:szCs w:val="24"/>
        </w:rPr>
        <w:t xml:space="preserve">cell and vice versa. </w:t>
      </w:r>
      <w:r w:rsidR="006B5F2B" w:rsidRPr="00D776E8">
        <w:rPr>
          <w:rFonts w:eastAsiaTheme="minorEastAsia" w:cstheme="minorHAnsi"/>
          <w:sz w:val="24"/>
          <w:szCs w:val="24"/>
        </w:rPr>
        <w:t xml:space="preserve">On the other hand, spectrum partitioning will eliminate the multi-tier interference at the expense of lower spectrum efficiency. This is because, only parts of spectrum is used at every tier of the network. </w:t>
      </w:r>
      <w:r w:rsidR="00860CCC" w:rsidRPr="00D776E8">
        <w:rPr>
          <w:rFonts w:eastAsiaTheme="minorEastAsia" w:cstheme="minorHAnsi"/>
          <w:sz w:val="24"/>
          <w:szCs w:val="24"/>
        </w:rPr>
        <w:t>In [</w:t>
      </w:r>
      <w:r w:rsidR="00394355" w:rsidRPr="00D776E8">
        <w:rPr>
          <w:rFonts w:eastAsiaTheme="minorEastAsia" w:cstheme="minorHAnsi"/>
          <w:sz w:val="24"/>
          <w:szCs w:val="24"/>
        </w:rPr>
        <w:t>2</w:t>
      </w:r>
      <w:r w:rsidR="00420D4B">
        <w:rPr>
          <w:rFonts w:eastAsiaTheme="minorEastAsia" w:cstheme="minorHAnsi"/>
          <w:sz w:val="24"/>
          <w:szCs w:val="24"/>
        </w:rPr>
        <w:t>6</w:t>
      </w:r>
      <w:r w:rsidR="00860CCC" w:rsidRPr="00D776E8">
        <w:rPr>
          <w:rFonts w:eastAsiaTheme="minorEastAsia" w:cstheme="minorHAnsi"/>
          <w:sz w:val="24"/>
          <w:szCs w:val="24"/>
        </w:rPr>
        <w:t xml:space="preserve">], </w:t>
      </w:r>
      <w:r w:rsidR="00572710" w:rsidRPr="00D776E8">
        <w:rPr>
          <w:rFonts w:eastAsiaTheme="minorEastAsia" w:cstheme="minorHAnsi"/>
          <w:sz w:val="24"/>
          <w:szCs w:val="24"/>
        </w:rPr>
        <w:t>h</w:t>
      </w:r>
      <w:r w:rsidR="00860CCC" w:rsidRPr="00D776E8">
        <w:rPr>
          <w:rFonts w:eastAsiaTheme="minorEastAsia" w:cstheme="minorHAnsi"/>
          <w:sz w:val="24"/>
          <w:szCs w:val="24"/>
        </w:rPr>
        <w:t xml:space="preserve">exagonal </w:t>
      </w:r>
      <w:r>
        <w:rPr>
          <w:rFonts w:eastAsiaTheme="minorEastAsia" w:cstheme="minorHAnsi"/>
          <w:sz w:val="24"/>
          <w:szCs w:val="24"/>
        </w:rPr>
        <w:t>grid model is adopted for macro-cells while small-</w:t>
      </w:r>
      <w:r w:rsidR="00860CCC" w:rsidRPr="00D776E8">
        <w:rPr>
          <w:rFonts w:eastAsiaTheme="minorEastAsia" w:cstheme="minorHAnsi"/>
          <w:sz w:val="24"/>
          <w:szCs w:val="24"/>
        </w:rPr>
        <w:t>cells are modeled by PPP</w:t>
      </w:r>
      <w:r w:rsidR="00572710" w:rsidRPr="00D776E8">
        <w:rPr>
          <w:rFonts w:eastAsiaTheme="minorEastAsia" w:cstheme="minorHAnsi"/>
          <w:sz w:val="24"/>
          <w:szCs w:val="24"/>
        </w:rPr>
        <w:t xml:space="preserve"> and the optimum spectrum partitioning is investigated</w:t>
      </w:r>
      <w:r w:rsidR="00860CCC" w:rsidRPr="00D776E8">
        <w:rPr>
          <w:rFonts w:eastAsiaTheme="minorEastAsia" w:cstheme="minorHAnsi"/>
          <w:sz w:val="24"/>
          <w:szCs w:val="24"/>
        </w:rPr>
        <w:t>.</w:t>
      </w:r>
      <w:r w:rsidR="005114BE" w:rsidRPr="00D776E8">
        <w:rPr>
          <w:rFonts w:eastAsiaTheme="minorEastAsia" w:cstheme="minorHAnsi"/>
          <w:sz w:val="24"/>
          <w:szCs w:val="24"/>
        </w:rPr>
        <w:t xml:space="preserve"> </w:t>
      </w:r>
      <w:r w:rsidR="00F254F2" w:rsidRPr="00D776E8">
        <w:rPr>
          <w:rFonts w:eastAsiaTheme="minorEastAsia" w:cstheme="minorHAnsi"/>
          <w:sz w:val="24"/>
          <w:szCs w:val="24"/>
        </w:rPr>
        <w:t>The trade-off between spectrum sharing and partitioning is investigated in [</w:t>
      </w:r>
      <w:r w:rsidR="000A26BE">
        <w:rPr>
          <w:rFonts w:eastAsiaTheme="minorEastAsia" w:cstheme="minorHAnsi"/>
          <w:sz w:val="24"/>
          <w:szCs w:val="24"/>
        </w:rPr>
        <w:t>1</w:t>
      </w:r>
      <w:r w:rsidR="00420D4B">
        <w:rPr>
          <w:rFonts w:eastAsiaTheme="minorEastAsia" w:cstheme="minorHAnsi"/>
          <w:sz w:val="24"/>
          <w:szCs w:val="24"/>
        </w:rPr>
        <w:t>9</w:t>
      </w:r>
      <w:r w:rsidR="00F254F2" w:rsidRPr="00D776E8">
        <w:rPr>
          <w:rFonts w:eastAsiaTheme="minorEastAsia" w:cstheme="minorHAnsi"/>
          <w:sz w:val="24"/>
          <w:szCs w:val="24"/>
        </w:rPr>
        <w:t xml:space="preserve">]. All network tiers are modeled by PPP and Rayleigh fading is assumed for channel fading. Results show that universal spectrum sharing is optimal in sparse </w:t>
      </w:r>
      <w:r w:rsidR="00FE5ED7" w:rsidRPr="00D776E8">
        <w:rPr>
          <w:rFonts w:eastAsiaTheme="minorEastAsia" w:cstheme="minorHAnsi"/>
          <w:sz w:val="24"/>
          <w:szCs w:val="24"/>
        </w:rPr>
        <w:t>network</w:t>
      </w:r>
      <w:r w:rsidR="00F254F2" w:rsidRPr="00D776E8">
        <w:rPr>
          <w:rFonts w:eastAsiaTheme="minorEastAsia" w:cstheme="minorHAnsi"/>
          <w:sz w:val="24"/>
          <w:szCs w:val="24"/>
        </w:rPr>
        <w:t xml:space="preserve"> deployments while spectrum </w:t>
      </w:r>
      <w:r w:rsidR="00FE5ED7" w:rsidRPr="00D776E8">
        <w:rPr>
          <w:rFonts w:eastAsiaTheme="minorEastAsia" w:cstheme="minorHAnsi"/>
          <w:sz w:val="24"/>
          <w:szCs w:val="24"/>
        </w:rPr>
        <w:t>partitioning</w:t>
      </w:r>
      <w:r w:rsidR="00F254F2" w:rsidRPr="00D776E8">
        <w:rPr>
          <w:rFonts w:eastAsiaTheme="minorEastAsia" w:cstheme="minorHAnsi"/>
          <w:sz w:val="24"/>
          <w:szCs w:val="24"/>
        </w:rPr>
        <w:t xml:space="preserve"> is more desired in dense networks in terms of </w:t>
      </w:r>
      <w:r w:rsidR="00FE5ED7" w:rsidRPr="00D776E8">
        <w:rPr>
          <w:rFonts w:eastAsiaTheme="minorEastAsia" w:cstheme="minorHAnsi"/>
          <w:sz w:val="24"/>
          <w:szCs w:val="24"/>
        </w:rPr>
        <w:t>transmission c</w:t>
      </w:r>
      <w:r w:rsidR="000A26BE">
        <w:rPr>
          <w:rFonts w:eastAsiaTheme="minorEastAsia" w:cstheme="minorHAnsi"/>
          <w:sz w:val="24"/>
          <w:szCs w:val="24"/>
        </w:rPr>
        <w:t>apacity and outage probability.</w:t>
      </w:r>
    </w:p>
    <w:p w:rsidR="001973F7" w:rsidRPr="00D776E8" w:rsidRDefault="00FA46DF" w:rsidP="004F6691">
      <w:pPr>
        <w:jc w:val="both"/>
        <w:rPr>
          <w:rFonts w:eastAsiaTheme="minorEastAsia" w:cstheme="minorHAnsi"/>
          <w:sz w:val="24"/>
          <w:szCs w:val="24"/>
        </w:rPr>
      </w:pPr>
      <w:r w:rsidRPr="00D776E8">
        <w:rPr>
          <w:rFonts w:eastAsiaTheme="minorEastAsia" w:cstheme="minorHAnsi"/>
          <w:sz w:val="24"/>
          <w:szCs w:val="24"/>
        </w:rPr>
        <w:t xml:space="preserve">Using centralized scheduling for spectrum access in future multi-tier wireless network is inefficient in terms of delay and complexity. </w:t>
      </w:r>
      <w:r w:rsidR="00D013EB" w:rsidRPr="00D776E8">
        <w:rPr>
          <w:rFonts w:eastAsiaTheme="minorEastAsia" w:cstheme="minorHAnsi"/>
          <w:sz w:val="24"/>
          <w:szCs w:val="24"/>
        </w:rPr>
        <w:t xml:space="preserve">Hence, cognitive radio and opportunistic medium access are considered viable solutions for this type of networks. </w:t>
      </w:r>
      <w:r w:rsidR="00993444" w:rsidRPr="00D776E8">
        <w:rPr>
          <w:rFonts w:eastAsiaTheme="minorEastAsia" w:cstheme="minorHAnsi"/>
          <w:sz w:val="24"/>
          <w:szCs w:val="24"/>
        </w:rPr>
        <w:t xml:space="preserve">Modeling and analyzing interference is crucial in this type of networks as interference is considered a major limiting factor of the efficiency of </w:t>
      </w:r>
      <w:r w:rsidR="004F6691" w:rsidRPr="00D776E8">
        <w:rPr>
          <w:rFonts w:eastAsiaTheme="minorEastAsia" w:cstheme="minorHAnsi"/>
          <w:sz w:val="24"/>
          <w:szCs w:val="24"/>
        </w:rPr>
        <w:t xml:space="preserve">this </w:t>
      </w:r>
      <w:r w:rsidR="00993444" w:rsidRPr="00D776E8">
        <w:rPr>
          <w:rFonts w:eastAsiaTheme="minorEastAsia" w:cstheme="minorHAnsi"/>
          <w:sz w:val="24"/>
          <w:szCs w:val="24"/>
        </w:rPr>
        <w:t xml:space="preserve">type of networks. </w:t>
      </w:r>
    </w:p>
    <w:p w:rsidR="00EE346C" w:rsidRPr="00D776E8" w:rsidRDefault="00EE346C" w:rsidP="004D05D8">
      <w:pPr>
        <w:jc w:val="both"/>
        <w:rPr>
          <w:rFonts w:cstheme="minorHAnsi"/>
          <w:sz w:val="24"/>
          <w:szCs w:val="24"/>
        </w:rPr>
      </w:pPr>
      <w:r w:rsidRPr="00D776E8">
        <w:rPr>
          <w:rFonts w:cstheme="minorHAnsi"/>
          <w:sz w:val="24"/>
          <w:szCs w:val="24"/>
        </w:rPr>
        <w:t xml:space="preserve">Electromagnetic spectrum is a limited natural resource and most of the usable bands are already licensed for specific applications. In addition, a small portion of the spectrum has been released by authorities for industrial, scientific and medical purposes. However, these license free bands are increasingly getting over-populated and hence they have a high level of interference. Nevertheless, study shows that the licensed spectrum is under-utilized by the licensed operators. In other words, there are spatial or temporal white spaces where the spectrum is not used by the primary licensed user. Cognitive radio is a term assigned to the set of schemes where the wireless device can sense and adjust its parameters for a more efficient use of the spectrum. In future, cognitive radio devices will be allowed to access the licensed spectrum as a secondary user, conditioned on limited interference to the primary user. </w:t>
      </w:r>
      <w:r w:rsidRPr="00D776E8">
        <w:rPr>
          <w:rFonts w:cstheme="minorHAnsi"/>
          <w:sz w:val="24"/>
          <w:szCs w:val="24"/>
        </w:rPr>
        <w:lastRenderedPageBreak/>
        <w:t>However, before these dynamic sharing schemes can be used in practice, their spectrum efficiency and impact on the primary us</w:t>
      </w:r>
      <w:r w:rsidR="000A26BE">
        <w:rPr>
          <w:rFonts w:cstheme="minorHAnsi"/>
          <w:sz w:val="24"/>
          <w:szCs w:val="24"/>
        </w:rPr>
        <w:t>ers must be carefully analyzed</w:t>
      </w:r>
      <w:r w:rsidR="004D05D8">
        <w:rPr>
          <w:rFonts w:cstheme="minorHAnsi"/>
          <w:sz w:val="24"/>
          <w:szCs w:val="24"/>
        </w:rPr>
        <w:t xml:space="preserve"> as discussed in Chapter XX. </w:t>
      </w:r>
      <w:r w:rsidR="004D05D8">
        <w:rPr>
          <w:rFonts w:cstheme="minorHAnsi"/>
          <w:color w:val="FF0000"/>
          <w:sz w:val="24"/>
          <w:szCs w:val="24"/>
        </w:rPr>
        <w:t>[Reference to the chapter “</w:t>
      </w:r>
      <w:r w:rsidR="004D05D8" w:rsidRPr="004D05D8">
        <w:rPr>
          <w:rFonts w:cstheme="minorHAnsi"/>
          <w:color w:val="FF0000"/>
          <w:sz w:val="24"/>
          <w:szCs w:val="24"/>
        </w:rPr>
        <w:t>Wireless Cognitive Networks Technologies and Protocols</w:t>
      </w:r>
      <w:r w:rsidR="004D05D8">
        <w:rPr>
          <w:rFonts w:cstheme="minorHAnsi"/>
          <w:color w:val="FF0000"/>
          <w:sz w:val="24"/>
          <w:szCs w:val="24"/>
        </w:rPr>
        <w:t>”]</w:t>
      </w:r>
    </w:p>
    <w:p w:rsidR="00A03BBC" w:rsidRPr="00D776E8" w:rsidRDefault="00B9077D" w:rsidP="004D05D8">
      <w:pPr>
        <w:jc w:val="both"/>
        <w:rPr>
          <w:rFonts w:eastAsiaTheme="minorEastAsia" w:cstheme="minorHAnsi"/>
          <w:sz w:val="24"/>
          <w:szCs w:val="24"/>
        </w:rPr>
      </w:pPr>
      <w:r w:rsidRPr="00D776E8">
        <w:rPr>
          <w:rFonts w:eastAsiaTheme="minorEastAsia" w:cstheme="minorHAnsi"/>
          <w:sz w:val="24"/>
          <w:szCs w:val="24"/>
        </w:rPr>
        <w:t>Stochastic geometry models can be used to evaluate the performance of cognitive radio networks. In [</w:t>
      </w:r>
      <w:r w:rsidR="00DE2923">
        <w:rPr>
          <w:rFonts w:eastAsiaTheme="minorEastAsia" w:cstheme="minorHAnsi"/>
          <w:sz w:val="24"/>
          <w:szCs w:val="24"/>
        </w:rPr>
        <w:t>27</w:t>
      </w:r>
      <w:r w:rsidRPr="00D776E8">
        <w:rPr>
          <w:rFonts w:eastAsiaTheme="minorEastAsia" w:cstheme="minorHAnsi"/>
          <w:sz w:val="24"/>
          <w:szCs w:val="24"/>
        </w:rPr>
        <w:t xml:space="preserve">], the aggregate interference by secondary user received at </w:t>
      </w:r>
      <w:r w:rsidR="005D0EBD">
        <w:rPr>
          <w:rFonts w:eastAsiaTheme="minorEastAsia" w:cstheme="minorHAnsi"/>
          <w:sz w:val="24"/>
          <w:szCs w:val="24"/>
        </w:rPr>
        <w:t xml:space="preserve">the </w:t>
      </w:r>
      <w:r w:rsidRPr="00D776E8">
        <w:rPr>
          <w:rFonts w:eastAsiaTheme="minorEastAsia" w:cstheme="minorHAnsi"/>
          <w:sz w:val="24"/>
          <w:szCs w:val="24"/>
        </w:rPr>
        <w:t>primary user is obtained. The primary user network consist</w:t>
      </w:r>
      <w:r w:rsidR="00930B7B" w:rsidRPr="00D776E8">
        <w:rPr>
          <w:rFonts w:eastAsiaTheme="minorEastAsia" w:cstheme="minorHAnsi"/>
          <w:sz w:val="24"/>
          <w:szCs w:val="24"/>
        </w:rPr>
        <w:t>s</w:t>
      </w:r>
      <w:r w:rsidRPr="00D776E8">
        <w:rPr>
          <w:rFonts w:eastAsiaTheme="minorEastAsia" w:cstheme="minorHAnsi"/>
          <w:sz w:val="24"/>
          <w:szCs w:val="24"/>
        </w:rPr>
        <w:t xml:space="preserve"> of one transmitter and one receiver while secondary user network is modeled by a PPP. Candidate </w:t>
      </w:r>
      <w:r w:rsidR="005D0EBD" w:rsidRPr="00D776E8">
        <w:rPr>
          <w:rFonts w:eastAsiaTheme="minorEastAsia" w:cstheme="minorHAnsi"/>
          <w:sz w:val="24"/>
          <w:szCs w:val="24"/>
        </w:rPr>
        <w:t>distributions are</w:t>
      </w:r>
      <w:r w:rsidRPr="00D776E8">
        <w:rPr>
          <w:rFonts w:eastAsiaTheme="minorEastAsia" w:cstheme="minorHAnsi"/>
          <w:sz w:val="24"/>
          <w:szCs w:val="24"/>
        </w:rPr>
        <w:t xml:space="preserve"> tested against the interference model and shifted log-normal</w:t>
      </w:r>
      <w:r w:rsidR="002C61D0" w:rsidRPr="00D776E8">
        <w:rPr>
          <w:rFonts w:eastAsiaTheme="minorEastAsia" w:cstheme="minorHAnsi"/>
          <w:sz w:val="24"/>
          <w:szCs w:val="24"/>
        </w:rPr>
        <w:t xml:space="preserve"> distribution</w:t>
      </w:r>
      <w:r w:rsidRPr="00D776E8">
        <w:rPr>
          <w:rFonts w:eastAsiaTheme="minorEastAsia" w:cstheme="minorHAnsi"/>
          <w:sz w:val="24"/>
          <w:szCs w:val="24"/>
        </w:rPr>
        <w:t xml:space="preserve"> is suggested as the best distribution describing the statistics of the interference. </w:t>
      </w:r>
      <w:r w:rsidR="00EE554F" w:rsidRPr="00D776E8">
        <w:rPr>
          <w:rFonts w:eastAsiaTheme="minorEastAsia" w:cstheme="minorHAnsi"/>
          <w:sz w:val="24"/>
          <w:szCs w:val="24"/>
        </w:rPr>
        <w:t xml:space="preserve">Similarly, </w:t>
      </w:r>
      <w:r w:rsidR="00643D22" w:rsidRPr="00D776E8">
        <w:rPr>
          <w:rFonts w:eastAsiaTheme="minorEastAsia" w:cstheme="minorHAnsi"/>
          <w:sz w:val="24"/>
          <w:szCs w:val="24"/>
        </w:rPr>
        <w:t>in</w:t>
      </w:r>
      <w:r w:rsidR="00EE554F" w:rsidRPr="00D776E8">
        <w:rPr>
          <w:rFonts w:eastAsiaTheme="minorEastAsia" w:cstheme="minorHAnsi"/>
          <w:sz w:val="24"/>
          <w:szCs w:val="24"/>
        </w:rPr>
        <w:t xml:space="preserve"> [</w:t>
      </w:r>
      <w:r w:rsidR="000A26BE">
        <w:rPr>
          <w:rFonts w:eastAsiaTheme="minorEastAsia" w:cstheme="minorHAnsi"/>
          <w:sz w:val="24"/>
          <w:szCs w:val="24"/>
        </w:rPr>
        <w:t>2</w:t>
      </w:r>
      <w:r w:rsidR="00DE2923">
        <w:rPr>
          <w:rFonts w:eastAsiaTheme="minorEastAsia" w:cstheme="minorHAnsi"/>
          <w:sz w:val="24"/>
          <w:szCs w:val="24"/>
        </w:rPr>
        <w:t>8</w:t>
      </w:r>
      <w:r w:rsidR="00EE554F" w:rsidRPr="00D776E8">
        <w:rPr>
          <w:rFonts w:eastAsiaTheme="minorEastAsia" w:cstheme="minorHAnsi"/>
          <w:sz w:val="24"/>
          <w:szCs w:val="24"/>
        </w:rPr>
        <w:t xml:space="preserve">], the </w:t>
      </w:r>
      <w:r w:rsidR="001D7CE7" w:rsidRPr="00D776E8">
        <w:rPr>
          <w:rFonts w:eastAsiaTheme="minorEastAsia" w:cstheme="minorHAnsi"/>
          <w:sz w:val="24"/>
          <w:szCs w:val="24"/>
        </w:rPr>
        <w:t>interference</w:t>
      </w:r>
      <w:r w:rsidR="00EE554F" w:rsidRPr="00D776E8">
        <w:rPr>
          <w:rFonts w:eastAsiaTheme="minorEastAsia" w:cstheme="minorHAnsi"/>
          <w:sz w:val="24"/>
          <w:szCs w:val="24"/>
        </w:rPr>
        <w:t xml:space="preserve"> from a secondary user on a one link primary user is investigated. </w:t>
      </w:r>
      <w:r w:rsidR="00444457" w:rsidRPr="00D776E8">
        <w:rPr>
          <w:rFonts w:eastAsiaTheme="minorEastAsia" w:cstheme="minorHAnsi"/>
          <w:sz w:val="24"/>
          <w:szCs w:val="24"/>
        </w:rPr>
        <w:t xml:space="preserve">The </w:t>
      </w:r>
      <w:r w:rsidR="001955E4">
        <w:rPr>
          <w:rFonts w:eastAsiaTheme="minorEastAsia" w:cstheme="minorHAnsi"/>
          <w:sz w:val="24"/>
          <w:szCs w:val="24"/>
        </w:rPr>
        <w:t>probability distribution function (</w:t>
      </w:r>
      <w:r w:rsidR="00444457" w:rsidRPr="00D776E8">
        <w:rPr>
          <w:rFonts w:eastAsiaTheme="minorEastAsia" w:cstheme="minorHAnsi"/>
          <w:sz w:val="24"/>
          <w:szCs w:val="24"/>
        </w:rPr>
        <w:t>pdf</w:t>
      </w:r>
      <w:r w:rsidR="001955E4">
        <w:rPr>
          <w:rFonts w:eastAsiaTheme="minorEastAsia" w:cstheme="minorHAnsi"/>
          <w:sz w:val="24"/>
          <w:szCs w:val="24"/>
        </w:rPr>
        <w:t>)</w:t>
      </w:r>
      <w:r w:rsidR="003B5B43" w:rsidRPr="00D776E8">
        <w:rPr>
          <w:rFonts w:eastAsiaTheme="minorEastAsia" w:cstheme="minorHAnsi"/>
          <w:sz w:val="24"/>
          <w:szCs w:val="24"/>
        </w:rPr>
        <w:t xml:space="preserve"> of</w:t>
      </w:r>
      <w:r w:rsidR="00444457" w:rsidRPr="00D776E8">
        <w:rPr>
          <w:rFonts w:eastAsiaTheme="minorEastAsia" w:cstheme="minorHAnsi"/>
          <w:sz w:val="24"/>
          <w:szCs w:val="24"/>
        </w:rPr>
        <w:t xml:space="preserve"> interference is obtained through its characteristic function. Results show that a truncated alpha-stable function best represents the pdf of aggregate interference at the primary network receiver. </w:t>
      </w:r>
      <w:r w:rsidR="001D7CE7" w:rsidRPr="00D776E8">
        <w:rPr>
          <w:rFonts w:eastAsiaTheme="minorEastAsia" w:cstheme="minorHAnsi"/>
          <w:sz w:val="24"/>
          <w:szCs w:val="24"/>
        </w:rPr>
        <w:t xml:space="preserve">The outage </w:t>
      </w:r>
      <w:r w:rsidR="007D5D9B" w:rsidRPr="00D776E8">
        <w:rPr>
          <w:rFonts w:eastAsiaTheme="minorEastAsia" w:cstheme="minorHAnsi"/>
          <w:sz w:val="24"/>
          <w:szCs w:val="24"/>
        </w:rPr>
        <w:t xml:space="preserve">probability of the primary user </w:t>
      </w:r>
      <w:r w:rsidR="003B5B43" w:rsidRPr="00D776E8">
        <w:rPr>
          <w:rFonts w:eastAsiaTheme="minorEastAsia" w:cstheme="minorHAnsi"/>
          <w:sz w:val="24"/>
          <w:szCs w:val="24"/>
        </w:rPr>
        <w:t xml:space="preserve">is </w:t>
      </w:r>
      <w:r w:rsidR="007D5D9B" w:rsidRPr="00D776E8">
        <w:rPr>
          <w:rFonts w:eastAsiaTheme="minorEastAsia" w:cstheme="minorHAnsi"/>
          <w:sz w:val="24"/>
          <w:szCs w:val="24"/>
        </w:rPr>
        <w:t xml:space="preserve">obtained by assuming Rayleigh fading for the </w:t>
      </w:r>
      <w:r w:rsidR="00F0228E" w:rsidRPr="00D776E8">
        <w:rPr>
          <w:rFonts w:eastAsiaTheme="minorEastAsia" w:cstheme="minorHAnsi"/>
          <w:sz w:val="24"/>
          <w:szCs w:val="24"/>
        </w:rPr>
        <w:t>links and</w:t>
      </w:r>
      <w:r w:rsidR="001A65F6" w:rsidRPr="00D776E8">
        <w:rPr>
          <w:rFonts w:eastAsiaTheme="minorEastAsia" w:cstheme="minorHAnsi"/>
          <w:sz w:val="24"/>
          <w:szCs w:val="24"/>
        </w:rPr>
        <w:t xml:space="preserve"> PPP for the distribution of the node in secondary user network. </w:t>
      </w:r>
      <w:r w:rsidR="00F0228E" w:rsidRPr="00D776E8">
        <w:rPr>
          <w:rFonts w:eastAsiaTheme="minorEastAsia" w:cstheme="minorHAnsi"/>
          <w:sz w:val="24"/>
          <w:szCs w:val="24"/>
        </w:rPr>
        <w:t xml:space="preserve">In addition, lower bounds on the interference temperature are obtained using the strongest interferers. </w:t>
      </w:r>
      <w:r w:rsidR="00EF4534" w:rsidRPr="00D776E8">
        <w:rPr>
          <w:rFonts w:eastAsiaTheme="minorEastAsia" w:cstheme="minorHAnsi"/>
          <w:sz w:val="24"/>
          <w:szCs w:val="24"/>
        </w:rPr>
        <w:t>The abovementioned works assume a simple one</w:t>
      </w:r>
      <w:r w:rsidR="004E5506">
        <w:rPr>
          <w:rFonts w:eastAsiaTheme="minorEastAsia" w:cstheme="minorHAnsi"/>
          <w:sz w:val="24"/>
          <w:szCs w:val="24"/>
        </w:rPr>
        <w:t>-</w:t>
      </w:r>
      <w:r w:rsidR="00EF4534" w:rsidRPr="00D776E8">
        <w:rPr>
          <w:rFonts w:eastAsiaTheme="minorEastAsia" w:cstheme="minorHAnsi"/>
          <w:sz w:val="24"/>
          <w:szCs w:val="24"/>
        </w:rPr>
        <w:t>link network for the primary user. A more complex network model for the primary user network is investigated in [</w:t>
      </w:r>
      <w:r w:rsidR="000A26BE">
        <w:rPr>
          <w:rFonts w:eastAsiaTheme="minorEastAsia" w:cstheme="minorHAnsi"/>
          <w:sz w:val="24"/>
          <w:szCs w:val="24"/>
        </w:rPr>
        <w:t>2</w:t>
      </w:r>
      <w:r w:rsidR="00DE2923">
        <w:rPr>
          <w:rFonts w:eastAsiaTheme="minorEastAsia" w:cstheme="minorHAnsi"/>
          <w:sz w:val="24"/>
          <w:szCs w:val="24"/>
        </w:rPr>
        <w:t>9</w:t>
      </w:r>
      <w:r w:rsidR="00EF4534" w:rsidRPr="00D776E8">
        <w:rPr>
          <w:rFonts w:eastAsiaTheme="minorEastAsia" w:cstheme="minorHAnsi"/>
          <w:sz w:val="24"/>
          <w:szCs w:val="24"/>
        </w:rPr>
        <w:t xml:space="preserve">]. Two independent PPPs are considered for primary and secondary users. Two approaches are considered to </w:t>
      </w:r>
      <w:r w:rsidR="00E002C5" w:rsidRPr="00D776E8">
        <w:rPr>
          <w:rFonts w:eastAsiaTheme="minorEastAsia" w:cstheme="minorHAnsi"/>
          <w:sz w:val="24"/>
          <w:szCs w:val="24"/>
        </w:rPr>
        <w:t>obtain</w:t>
      </w:r>
      <w:r w:rsidR="00EF4534" w:rsidRPr="00D776E8">
        <w:rPr>
          <w:rFonts w:eastAsiaTheme="minorEastAsia" w:cstheme="minorHAnsi"/>
          <w:sz w:val="24"/>
          <w:szCs w:val="24"/>
        </w:rPr>
        <w:t xml:space="preserve"> the statistics of the outage and </w:t>
      </w:r>
      <w:r w:rsidR="00E002C5" w:rsidRPr="00D776E8">
        <w:rPr>
          <w:rFonts w:eastAsiaTheme="minorEastAsia" w:cstheme="minorHAnsi"/>
          <w:sz w:val="24"/>
          <w:szCs w:val="24"/>
        </w:rPr>
        <w:t xml:space="preserve">interference. </w:t>
      </w:r>
      <w:r w:rsidR="00EF4534" w:rsidRPr="00D776E8">
        <w:rPr>
          <w:rFonts w:eastAsiaTheme="minorEastAsia" w:cstheme="minorHAnsi"/>
          <w:sz w:val="24"/>
          <w:szCs w:val="24"/>
        </w:rPr>
        <w:t xml:space="preserve">In the first approach, bounds for </w:t>
      </w:r>
      <w:r w:rsidR="00E002C5" w:rsidRPr="00D776E8">
        <w:rPr>
          <w:rFonts w:eastAsiaTheme="minorEastAsia" w:cstheme="minorHAnsi"/>
          <w:sz w:val="24"/>
          <w:szCs w:val="24"/>
        </w:rPr>
        <w:t>the</w:t>
      </w:r>
      <w:r w:rsidR="00EF4534" w:rsidRPr="00D776E8">
        <w:rPr>
          <w:rFonts w:eastAsiaTheme="minorEastAsia" w:cstheme="minorHAnsi"/>
          <w:sz w:val="24"/>
          <w:szCs w:val="24"/>
        </w:rPr>
        <w:t xml:space="preserve"> </w:t>
      </w:r>
      <w:r w:rsidR="00E002C5" w:rsidRPr="00D776E8">
        <w:rPr>
          <w:rFonts w:eastAsiaTheme="minorEastAsia" w:cstheme="minorHAnsi"/>
          <w:sz w:val="24"/>
          <w:szCs w:val="24"/>
        </w:rPr>
        <w:t>interference</w:t>
      </w:r>
      <w:r w:rsidR="00EF4534" w:rsidRPr="00D776E8">
        <w:rPr>
          <w:rFonts w:eastAsiaTheme="minorEastAsia" w:cstheme="minorHAnsi"/>
          <w:sz w:val="24"/>
          <w:szCs w:val="24"/>
        </w:rPr>
        <w:t xml:space="preserve"> and outage are obtained by assuming a bipolar </w:t>
      </w:r>
      <w:r w:rsidR="00E002C5" w:rsidRPr="00D776E8">
        <w:rPr>
          <w:rFonts w:eastAsiaTheme="minorEastAsia" w:cstheme="minorHAnsi"/>
          <w:sz w:val="24"/>
          <w:szCs w:val="24"/>
        </w:rPr>
        <w:t>Poisson</w:t>
      </w:r>
      <w:r w:rsidR="00EF4534" w:rsidRPr="00D776E8">
        <w:rPr>
          <w:rFonts w:eastAsiaTheme="minorEastAsia" w:cstheme="minorHAnsi"/>
          <w:sz w:val="24"/>
          <w:szCs w:val="24"/>
        </w:rPr>
        <w:t xml:space="preserve"> </w:t>
      </w:r>
      <w:r w:rsidR="00082FEF" w:rsidRPr="00D776E8">
        <w:rPr>
          <w:rFonts w:eastAsiaTheme="minorEastAsia" w:cstheme="minorHAnsi"/>
          <w:sz w:val="24"/>
          <w:szCs w:val="24"/>
        </w:rPr>
        <w:t>cognitive network model. Whereas, in the second approach the secondary user is ass</w:t>
      </w:r>
      <w:r w:rsidR="00AE2F10">
        <w:rPr>
          <w:rFonts w:eastAsiaTheme="minorEastAsia" w:cstheme="minorHAnsi"/>
          <w:sz w:val="24"/>
          <w:szCs w:val="24"/>
        </w:rPr>
        <w:t>umed to transmit only outside</w:t>
      </w:r>
      <w:r w:rsidR="00082FEF" w:rsidRPr="00D776E8">
        <w:rPr>
          <w:rFonts w:eastAsiaTheme="minorEastAsia" w:cstheme="minorHAnsi"/>
          <w:sz w:val="24"/>
          <w:szCs w:val="24"/>
        </w:rPr>
        <w:t xml:space="preserve"> the exclusion region where the received power from the </w:t>
      </w:r>
      <w:r w:rsidR="00E002C5" w:rsidRPr="00D776E8">
        <w:rPr>
          <w:rFonts w:eastAsiaTheme="minorEastAsia" w:cstheme="minorHAnsi"/>
          <w:sz w:val="24"/>
          <w:szCs w:val="24"/>
        </w:rPr>
        <w:t>primary</w:t>
      </w:r>
      <w:r w:rsidR="00082FEF" w:rsidRPr="00D776E8">
        <w:rPr>
          <w:rFonts w:eastAsiaTheme="minorEastAsia" w:cstheme="minorHAnsi"/>
          <w:sz w:val="24"/>
          <w:szCs w:val="24"/>
        </w:rPr>
        <w:t xml:space="preserve"> transmitters is below a certain threshold. It is shown that the network of the secondary user </w:t>
      </w:r>
      <w:r w:rsidR="001B32A9" w:rsidRPr="00D776E8">
        <w:rPr>
          <w:rFonts w:eastAsiaTheme="minorEastAsia" w:cstheme="minorHAnsi"/>
          <w:sz w:val="24"/>
          <w:szCs w:val="24"/>
        </w:rPr>
        <w:t>outside the exclusion region can be accurately modeled by a Poisson hole process</w:t>
      </w:r>
      <w:r w:rsidR="004E5506">
        <w:rPr>
          <w:rFonts w:eastAsiaTheme="minorEastAsia" w:cstheme="minorHAnsi"/>
          <w:sz w:val="24"/>
          <w:szCs w:val="24"/>
        </w:rPr>
        <w:t xml:space="preserve"> </w:t>
      </w:r>
      <w:r w:rsidR="004D05D8" w:rsidRPr="004D05D8">
        <w:rPr>
          <w:rFonts w:eastAsiaTheme="minorEastAsia" w:cstheme="minorHAnsi"/>
          <w:sz w:val="24"/>
          <w:szCs w:val="24"/>
        </w:rPr>
        <w:t>[29]</w:t>
      </w:r>
      <w:r w:rsidR="001B32A9" w:rsidRPr="004D05D8">
        <w:rPr>
          <w:rFonts w:eastAsiaTheme="minorEastAsia" w:cstheme="minorHAnsi"/>
          <w:sz w:val="24"/>
          <w:szCs w:val="24"/>
        </w:rPr>
        <w:t xml:space="preserve">. </w:t>
      </w:r>
      <w:r w:rsidR="001B32A9" w:rsidRPr="00D776E8">
        <w:rPr>
          <w:rFonts w:eastAsiaTheme="minorEastAsia" w:cstheme="minorHAnsi"/>
          <w:sz w:val="24"/>
          <w:szCs w:val="24"/>
        </w:rPr>
        <w:t xml:space="preserve">However, due to the complexity </w:t>
      </w:r>
      <w:r w:rsidR="00704A3B" w:rsidRPr="00D776E8">
        <w:rPr>
          <w:rFonts w:eastAsiaTheme="minorEastAsia" w:cstheme="minorHAnsi"/>
          <w:sz w:val="24"/>
          <w:szCs w:val="24"/>
        </w:rPr>
        <w:t>o</w:t>
      </w:r>
      <w:r w:rsidR="001B32A9" w:rsidRPr="00D776E8">
        <w:rPr>
          <w:rFonts w:eastAsiaTheme="minorEastAsia" w:cstheme="minorHAnsi"/>
          <w:sz w:val="24"/>
          <w:szCs w:val="24"/>
        </w:rPr>
        <w:t xml:space="preserve">f </w:t>
      </w:r>
      <w:r w:rsidR="00704A3B" w:rsidRPr="00D776E8">
        <w:rPr>
          <w:rFonts w:eastAsiaTheme="minorEastAsia" w:cstheme="minorHAnsi"/>
          <w:sz w:val="24"/>
          <w:szCs w:val="24"/>
        </w:rPr>
        <w:t xml:space="preserve">the </w:t>
      </w:r>
      <w:r w:rsidR="001B32A9" w:rsidRPr="00D776E8">
        <w:rPr>
          <w:rFonts w:eastAsiaTheme="minorEastAsia" w:cstheme="minorHAnsi"/>
          <w:sz w:val="24"/>
          <w:szCs w:val="24"/>
        </w:rPr>
        <w:t>Poisson hole process, the secondary user network model is approximated and analyzed by Poisson cluster process.</w:t>
      </w:r>
    </w:p>
    <w:p w:rsidR="00A03BBC" w:rsidRPr="00D776E8" w:rsidRDefault="00A03BBC" w:rsidP="00394355">
      <w:pPr>
        <w:jc w:val="both"/>
        <w:rPr>
          <w:rFonts w:eastAsiaTheme="minorEastAsia" w:cstheme="minorHAnsi"/>
          <w:sz w:val="24"/>
          <w:szCs w:val="24"/>
        </w:rPr>
      </w:pPr>
      <w:r w:rsidRPr="00D776E8">
        <w:rPr>
          <w:rFonts w:eastAsiaTheme="minorEastAsia" w:cstheme="minorHAnsi"/>
          <w:sz w:val="24"/>
          <w:szCs w:val="24"/>
        </w:rPr>
        <w:t xml:space="preserve">Multi-tier structure of the next generation wireless networks leads to a better coverage and more spectral efficiency. However, a centralized coordination of spectrum access for all tiers of the network is not an efficient solution for spectrum access management of the total network. </w:t>
      </w:r>
      <w:r w:rsidR="009F1FA8" w:rsidRPr="00D776E8">
        <w:rPr>
          <w:rFonts w:eastAsiaTheme="minorEastAsia" w:cstheme="minorHAnsi"/>
          <w:sz w:val="24"/>
          <w:szCs w:val="24"/>
        </w:rPr>
        <w:t>Femto</w:t>
      </w:r>
      <w:r w:rsidR="00412D6A">
        <w:rPr>
          <w:rFonts w:eastAsiaTheme="minorEastAsia" w:cstheme="minorHAnsi"/>
          <w:sz w:val="24"/>
          <w:szCs w:val="24"/>
        </w:rPr>
        <w:t>-</w:t>
      </w:r>
      <w:r w:rsidR="00D61B9D" w:rsidRPr="00D776E8">
        <w:rPr>
          <w:rFonts w:eastAsiaTheme="minorEastAsia" w:cstheme="minorHAnsi"/>
          <w:sz w:val="24"/>
          <w:szCs w:val="24"/>
        </w:rPr>
        <w:t xml:space="preserve">cells are envisioned to be installed by the user or operators to respond to the demand for coverage in specific areas and hence their distribution tends to be random. </w:t>
      </w:r>
      <w:r w:rsidR="00E05319" w:rsidRPr="00D776E8">
        <w:rPr>
          <w:rFonts w:eastAsiaTheme="minorEastAsia" w:cstheme="minorHAnsi"/>
          <w:sz w:val="24"/>
          <w:szCs w:val="24"/>
        </w:rPr>
        <w:t>Cognitive radio techniques have been investigated as a promising solution for a de-centralized spectrum access management in such multi-tier cellular networks. In [</w:t>
      </w:r>
      <w:r w:rsidR="00DE2923">
        <w:rPr>
          <w:rFonts w:eastAsiaTheme="minorEastAsia" w:cstheme="minorHAnsi"/>
          <w:sz w:val="24"/>
          <w:szCs w:val="24"/>
        </w:rPr>
        <w:t>20</w:t>
      </w:r>
      <w:r w:rsidR="00E05319" w:rsidRPr="00D776E8">
        <w:rPr>
          <w:rFonts w:eastAsiaTheme="minorEastAsia" w:cstheme="minorHAnsi"/>
          <w:sz w:val="24"/>
          <w:szCs w:val="24"/>
        </w:rPr>
        <w:t xml:space="preserve">], the aggregate interference for a two-tier cellular network </w:t>
      </w:r>
      <w:r w:rsidR="00AE2F10" w:rsidRPr="00D776E8">
        <w:rPr>
          <w:rFonts w:eastAsiaTheme="minorEastAsia" w:cstheme="minorHAnsi"/>
          <w:sz w:val="24"/>
          <w:szCs w:val="24"/>
        </w:rPr>
        <w:t>consists</w:t>
      </w:r>
      <w:r w:rsidR="00E05319" w:rsidRPr="00D776E8">
        <w:rPr>
          <w:rFonts w:eastAsiaTheme="minorEastAsia" w:cstheme="minorHAnsi"/>
          <w:sz w:val="24"/>
          <w:szCs w:val="24"/>
        </w:rPr>
        <w:t xml:space="preserve"> of a single MBS and a network of </w:t>
      </w:r>
      <w:r w:rsidR="00D27430" w:rsidRPr="00D776E8">
        <w:rPr>
          <w:rFonts w:eastAsiaTheme="minorEastAsia" w:cstheme="minorHAnsi"/>
          <w:sz w:val="24"/>
          <w:szCs w:val="24"/>
        </w:rPr>
        <w:t>f</w:t>
      </w:r>
      <w:r w:rsidR="00375E3F">
        <w:rPr>
          <w:rFonts w:eastAsiaTheme="minorEastAsia" w:cstheme="minorHAnsi"/>
          <w:sz w:val="24"/>
          <w:szCs w:val="24"/>
        </w:rPr>
        <w:t>emto-</w:t>
      </w:r>
      <w:r w:rsidR="00E05319" w:rsidRPr="00D776E8">
        <w:rPr>
          <w:rFonts w:eastAsiaTheme="minorEastAsia" w:cstheme="minorHAnsi"/>
          <w:sz w:val="24"/>
          <w:szCs w:val="24"/>
        </w:rPr>
        <w:t xml:space="preserve">cells is obtained through its characteristic function. </w:t>
      </w:r>
      <w:r w:rsidR="00434C79" w:rsidRPr="00D776E8">
        <w:rPr>
          <w:rFonts w:eastAsiaTheme="minorEastAsia" w:cstheme="minorHAnsi"/>
          <w:sz w:val="24"/>
          <w:szCs w:val="24"/>
        </w:rPr>
        <w:t xml:space="preserve">In their proposed scheme, MBS will transmit a busy tone to reserve the channel </w:t>
      </w:r>
      <w:r w:rsidR="00375E3F">
        <w:rPr>
          <w:rFonts w:eastAsiaTheme="minorEastAsia" w:cstheme="minorHAnsi"/>
          <w:sz w:val="24"/>
          <w:szCs w:val="24"/>
        </w:rPr>
        <w:t>and hence femto-</w:t>
      </w:r>
      <w:r w:rsidR="00D27430" w:rsidRPr="00D776E8">
        <w:rPr>
          <w:rFonts w:eastAsiaTheme="minorEastAsia" w:cstheme="minorHAnsi"/>
          <w:sz w:val="24"/>
          <w:szCs w:val="24"/>
        </w:rPr>
        <w:t xml:space="preserve">cells will defer their transmission if the received power from MBS is above a certain threshold. The outage probability and the average transmission rate </w:t>
      </w:r>
      <w:r w:rsidR="00AE2F10" w:rsidRPr="00D776E8">
        <w:rPr>
          <w:rFonts w:eastAsiaTheme="minorEastAsia" w:cstheme="minorHAnsi"/>
          <w:sz w:val="24"/>
          <w:szCs w:val="24"/>
        </w:rPr>
        <w:t>are</w:t>
      </w:r>
      <w:r w:rsidR="00D27430" w:rsidRPr="00D776E8">
        <w:rPr>
          <w:rFonts w:eastAsiaTheme="minorEastAsia" w:cstheme="minorHAnsi"/>
          <w:sz w:val="24"/>
          <w:szCs w:val="24"/>
        </w:rPr>
        <w:t xml:space="preserve"> </w:t>
      </w:r>
      <w:r w:rsidR="00D27430" w:rsidRPr="00D776E8">
        <w:rPr>
          <w:rFonts w:eastAsiaTheme="minorEastAsia" w:cstheme="minorHAnsi"/>
          <w:sz w:val="24"/>
          <w:szCs w:val="24"/>
        </w:rPr>
        <w:lastRenderedPageBreak/>
        <w:t xml:space="preserve">obtained through the aggregate interference </w:t>
      </w:r>
      <w:r w:rsidR="00C72FC2" w:rsidRPr="00D776E8">
        <w:rPr>
          <w:rFonts w:eastAsiaTheme="minorEastAsia" w:cstheme="minorHAnsi"/>
          <w:sz w:val="24"/>
          <w:szCs w:val="24"/>
        </w:rPr>
        <w:t>statistics</w:t>
      </w:r>
      <w:r w:rsidR="00D27430" w:rsidRPr="00D776E8">
        <w:rPr>
          <w:rFonts w:eastAsiaTheme="minorEastAsia" w:cstheme="minorHAnsi"/>
          <w:sz w:val="24"/>
          <w:szCs w:val="24"/>
        </w:rPr>
        <w:t xml:space="preserve"> and the model is validated through simulations.</w:t>
      </w:r>
    </w:p>
    <w:p w:rsidR="0040196C" w:rsidRPr="00D776E8" w:rsidRDefault="009F1FA8" w:rsidP="00963A3F">
      <w:pPr>
        <w:jc w:val="both"/>
        <w:rPr>
          <w:rFonts w:eastAsiaTheme="minorEastAsia" w:cstheme="minorHAnsi"/>
          <w:sz w:val="24"/>
          <w:szCs w:val="24"/>
        </w:rPr>
      </w:pPr>
      <w:r w:rsidRPr="00D776E8">
        <w:rPr>
          <w:rFonts w:eastAsiaTheme="minorEastAsia" w:cstheme="minorHAnsi"/>
          <w:sz w:val="24"/>
          <w:szCs w:val="24"/>
        </w:rPr>
        <w:t>In [</w:t>
      </w:r>
      <w:r w:rsidR="00DE2923">
        <w:rPr>
          <w:rFonts w:eastAsiaTheme="minorEastAsia" w:cstheme="minorHAnsi"/>
          <w:sz w:val="24"/>
          <w:szCs w:val="24"/>
        </w:rPr>
        <w:t>21</w:t>
      </w:r>
      <w:r w:rsidRPr="00D776E8">
        <w:rPr>
          <w:rFonts w:eastAsiaTheme="minorEastAsia" w:cstheme="minorHAnsi"/>
          <w:sz w:val="24"/>
          <w:szCs w:val="24"/>
        </w:rPr>
        <w:t>], a more complex network model is investigated. The network is composed of two tiers where users are being se</w:t>
      </w:r>
      <w:r w:rsidR="00375E3F">
        <w:rPr>
          <w:rFonts w:eastAsiaTheme="minorEastAsia" w:cstheme="minorHAnsi"/>
          <w:sz w:val="24"/>
          <w:szCs w:val="24"/>
        </w:rPr>
        <w:t>rved by multiple MBSs and femto-</w:t>
      </w:r>
      <w:r w:rsidRPr="00D776E8">
        <w:rPr>
          <w:rFonts w:eastAsiaTheme="minorEastAsia" w:cstheme="minorHAnsi"/>
          <w:sz w:val="24"/>
          <w:szCs w:val="24"/>
        </w:rPr>
        <w:t>cells. Base stations, access point</w:t>
      </w:r>
      <w:r w:rsidR="000456A0" w:rsidRPr="00D776E8">
        <w:rPr>
          <w:rFonts w:eastAsiaTheme="minorEastAsia" w:cstheme="minorHAnsi"/>
          <w:sz w:val="24"/>
          <w:szCs w:val="24"/>
        </w:rPr>
        <w:t>s</w:t>
      </w:r>
      <w:r w:rsidRPr="00D776E8">
        <w:rPr>
          <w:rFonts w:eastAsiaTheme="minorEastAsia" w:cstheme="minorHAnsi"/>
          <w:sz w:val="24"/>
          <w:szCs w:val="24"/>
        </w:rPr>
        <w:t xml:space="preserve"> and users are modeled by independent PPPs. It is shown that cognitive </w:t>
      </w:r>
      <w:r w:rsidR="00C57D64" w:rsidRPr="00D776E8">
        <w:rPr>
          <w:rFonts w:eastAsiaTheme="minorEastAsia" w:cstheme="minorHAnsi"/>
          <w:sz w:val="24"/>
          <w:szCs w:val="24"/>
        </w:rPr>
        <w:t>techniques</w:t>
      </w:r>
      <w:r w:rsidRPr="00D776E8">
        <w:rPr>
          <w:rFonts w:eastAsiaTheme="minorEastAsia" w:cstheme="minorHAnsi"/>
          <w:sz w:val="24"/>
          <w:szCs w:val="24"/>
        </w:rPr>
        <w:t xml:space="preserve"> can decrease the </w:t>
      </w:r>
      <w:r w:rsidR="00375E3F">
        <w:rPr>
          <w:rFonts w:eastAsiaTheme="minorEastAsia" w:cstheme="minorHAnsi"/>
          <w:sz w:val="24"/>
          <w:szCs w:val="24"/>
        </w:rPr>
        <w:t>probability of outage for femto-</w:t>
      </w:r>
      <w:r w:rsidRPr="00D776E8">
        <w:rPr>
          <w:rFonts w:eastAsiaTheme="minorEastAsia" w:cstheme="minorHAnsi"/>
          <w:sz w:val="24"/>
          <w:szCs w:val="24"/>
        </w:rPr>
        <w:t xml:space="preserve">cells users by 60 percent. </w:t>
      </w:r>
      <w:r w:rsidR="00903EE0" w:rsidRPr="00D776E8">
        <w:rPr>
          <w:rFonts w:eastAsiaTheme="minorEastAsia" w:cstheme="minorHAnsi"/>
          <w:sz w:val="24"/>
          <w:szCs w:val="24"/>
        </w:rPr>
        <w:t>In [</w:t>
      </w:r>
      <w:r w:rsidR="00A8077A">
        <w:rPr>
          <w:rFonts w:eastAsiaTheme="minorEastAsia" w:cstheme="minorHAnsi"/>
          <w:sz w:val="24"/>
          <w:szCs w:val="24"/>
        </w:rPr>
        <w:t>2</w:t>
      </w:r>
      <w:r w:rsidR="00DE2923">
        <w:rPr>
          <w:rFonts w:eastAsiaTheme="minorEastAsia" w:cstheme="minorHAnsi"/>
          <w:sz w:val="24"/>
          <w:szCs w:val="24"/>
        </w:rPr>
        <w:t>2</w:t>
      </w:r>
      <w:r w:rsidR="00903EE0" w:rsidRPr="00D776E8">
        <w:rPr>
          <w:rFonts w:eastAsiaTheme="minorEastAsia" w:cstheme="minorHAnsi"/>
          <w:sz w:val="24"/>
          <w:szCs w:val="24"/>
        </w:rPr>
        <w:t>], fully cognitive and semi cognitive sc</w:t>
      </w:r>
      <w:r w:rsidR="00A8077A">
        <w:rPr>
          <w:rFonts w:eastAsiaTheme="minorEastAsia" w:cstheme="minorHAnsi"/>
          <w:sz w:val="24"/>
          <w:szCs w:val="24"/>
        </w:rPr>
        <w:t>hemes are investigate for femto-</w:t>
      </w:r>
      <w:r w:rsidR="00903EE0" w:rsidRPr="00D776E8">
        <w:rPr>
          <w:rFonts w:eastAsiaTheme="minorEastAsia" w:cstheme="minorHAnsi"/>
          <w:sz w:val="24"/>
          <w:szCs w:val="24"/>
        </w:rPr>
        <w:t>cells in a cellular network. In semi</w:t>
      </w:r>
      <w:r w:rsidR="00A8077A">
        <w:rPr>
          <w:rFonts w:eastAsiaTheme="minorEastAsia" w:cstheme="minorHAnsi"/>
          <w:sz w:val="24"/>
          <w:szCs w:val="24"/>
        </w:rPr>
        <w:t xml:space="preserve"> cognitive technique, the femto-</w:t>
      </w:r>
      <w:r w:rsidR="00903EE0" w:rsidRPr="00D776E8">
        <w:rPr>
          <w:rFonts w:eastAsiaTheme="minorEastAsia" w:cstheme="minorHAnsi"/>
          <w:sz w:val="24"/>
          <w:szCs w:val="24"/>
        </w:rPr>
        <w:t xml:space="preserve">cell access point avoid using the channel occupied by MBSs and aggressively use the second-tier frequencies while in fully cognitive scheme the access points sense and avoid using the frequencies used by other femto cells as well. It is shown that semi cognitive scheme outperforms the fully cognitive scheme in terms of outage probability. This is because although cognition with respect to all network tiers reduces the interference level, it limits the transmission </w:t>
      </w:r>
      <w:r w:rsidR="005B3B82" w:rsidRPr="00D776E8">
        <w:rPr>
          <w:rFonts w:eastAsiaTheme="minorEastAsia" w:cstheme="minorHAnsi"/>
          <w:sz w:val="24"/>
          <w:szCs w:val="24"/>
        </w:rPr>
        <w:t>opportunity</w:t>
      </w:r>
      <w:r w:rsidR="00903EE0" w:rsidRPr="00D776E8">
        <w:rPr>
          <w:rFonts w:eastAsiaTheme="minorEastAsia" w:cstheme="minorHAnsi"/>
          <w:sz w:val="24"/>
          <w:szCs w:val="24"/>
        </w:rPr>
        <w:t xml:space="preserve"> severely in dense networks.</w:t>
      </w:r>
    </w:p>
    <w:p w:rsidR="0040196C" w:rsidRPr="00825A00" w:rsidRDefault="00101483" w:rsidP="002F3272">
      <w:pPr>
        <w:pStyle w:val="ae"/>
        <w:numPr>
          <w:ilvl w:val="0"/>
          <w:numId w:val="6"/>
        </w:numPr>
        <w:jc w:val="both"/>
        <w:rPr>
          <w:rFonts w:cstheme="minorHAnsi"/>
          <w:b/>
          <w:bCs/>
          <w:sz w:val="24"/>
          <w:szCs w:val="24"/>
        </w:rPr>
      </w:pPr>
      <w:r w:rsidRPr="00825A00">
        <w:rPr>
          <w:rFonts w:cstheme="minorHAnsi"/>
          <w:b/>
          <w:bCs/>
          <w:sz w:val="24"/>
          <w:szCs w:val="24"/>
        </w:rPr>
        <w:t xml:space="preserve">Simulation techniques for </w:t>
      </w:r>
      <w:r w:rsidR="00511275" w:rsidRPr="00825A00">
        <w:rPr>
          <w:rFonts w:cstheme="minorHAnsi"/>
          <w:b/>
          <w:bCs/>
          <w:sz w:val="24"/>
          <w:szCs w:val="24"/>
        </w:rPr>
        <w:t xml:space="preserve">the </w:t>
      </w:r>
      <w:r w:rsidRPr="00825A00">
        <w:rPr>
          <w:rFonts w:cstheme="minorHAnsi"/>
          <w:b/>
          <w:bCs/>
          <w:sz w:val="24"/>
          <w:szCs w:val="24"/>
        </w:rPr>
        <w:t>next generation wireless heterogeneous networks</w:t>
      </w:r>
    </w:p>
    <w:p w:rsidR="0040196C" w:rsidRPr="00E27B63" w:rsidRDefault="0040196C" w:rsidP="0040196C">
      <w:pPr>
        <w:jc w:val="both"/>
        <w:rPr>
          <w:rFonts w:cstheme="minorHAnsi"/>
          <w:sz w:val="24"/>
          <w:szCs w:val="24"/>
        </w:rPr>
      </w:pPr>
      <w:r w:rsidRPr="00D776E8">
        <w:rPr>
          <w:rFonts w:cstheme="minorHAnsi"/>
          <w:sz w:val="24"/>
          <w:szCs w:val="24"/>
        </w:rPr>
        <w:t>Due to the data traffic demand in cellular networks, improvements in system spectral efficiency are necessary. One possible solution is increasing the base station deployment density. In a relatively sparse deployment of macro base stations, adding another base station does not severely affect inter-cell interference, and solid cell splitting gains are easy to achieve.</w:t>
      </w:r>
      <w:r w:rsidRPr="00731400">
        <w:rPr>
          <w:rFonts w:cstheme="minorHAnsi"/>
          <w:sz w:val="24"/>
          <w:szCs w:val="24"/>
        </w:rPr>
        <w:t xml:space="preserve"> </w:t>
      </w:r>
      <w:r w:rsidRPr="00D776E8">
        <w:rPr>
          <w:rFonts w:cstheme="minorHAnsi"/>
          <w:sz w:val="24"/>
          <w:szCs w:val="24"/>
        </w:rPr>
        <w:t>However, site acquisition in a capacity limited dense urban area ca</w:t>
      </w:r>
      <w:r w:rsidR="00613928">
        <w:rPr>
          <w:rFonts w:cstheme="minorHAnsi"/>
          <w:sz w:val="24"/>
          <w:szCs w:val="24"/>
        </w:rPr>
        <w:t>n get prohibitively expensive [30</w:t>
      </w:r>
      <w:r w:rsidRPr="00D776E8">
        <w:rPr>
          <w:rFonts w:cstheme="minorHAnsi"/>
          <w:sz w:val="24"/>
          <w:szCs w:val="24"/>
        </w:rPr>
        <w:t>].</w:t>
      </w:r>
    </w:p>
    <w:p w:rsidR="0040196C" w:rsidRPr="00D776E8" w:rsidRDefault="0040196C" w:rsidP="0040196C">
      <w:pPr>
        <w:jc w:val="both"/>
        <w:rPr>
          <w:rFonts w:cstheme="minorHAnsi"/>
          <w:sz w:val="24"/>
          <w:szCs w:val="24"/>
        </w:rPr>
      </w:pPr>
      <w:r w:rsidRPr="00D776E8">
        <w:rPr>
          <w:rFonts w:cstheme="minorHAnsi"/>
          <w:sz w:val="24"/>
          <w:szCs w:val="24"/>
        </w:rPr>
        <w:t>Challenges associated with the deployment of traditional macro base stations can be overcome by the utilization of base stations with lower transmit power which are classified as pico-cells, femto-cells and relay nodes. The transmit power of the low power access points intended for outdoor deployments ranges from 250mW to approximately 2W. They do not require an air conditioning unit for the power amplifier and are much lower in cost than traditional macro base stations, which their transmit power typically varies between 5 and 40 W. Pico</w:t>
      </w:r>
      <w:r w:rsidR="009B5A99">
        <w:rPr>
          <w:rFonts w:cstheme="minorHAnsi"/>
          <w:sz w:val="24"/>
          <w:szCs w:val="24"/>
        </w:rPr>
        <w:t>-</w:t>
      </w:r>
      <w:r w:rsidRPr="00D776E8">
        <w:rPr>
          <w:rFonts w:cstheme="minorHAnsi"/>
          <w:sz w:val="24"/>
          <w:szCs w:val="24"/>
        </w:rPr>
        <w:t>cells are regular eNBs with the only difference of having lower transm</w:t>
      </w:r>
      <w:r w:rsidR="00E27B63">
        <w:rPr>
          <w:rFonts w:cstheme="minorHAnsi"/>
          <w:sz w:val="24"/>
          <w:szCs w:val="24"/>
        </w:rPr>
        <w:t>it power than traditional macro-</w:t>
      </w:r>
      <w:r w:rsidRPr="00D776E8">
        <w:rPr>
          <w:rFonts w:cstheme="minorHAnsi"/>
          <w:sz w:val="24"/>
          <w:szCs w:val="24"/>
        </w:rPr>
        <w:t xml:space="preserve">cells. They are, typically, equipped with </w:t>
      </w:r>
      <w:r w:rsidR="00786434" w:rsidRPr="00D776E8">
        <w:rPr>
          <w:rFonts w:cstheme="minorHAnsi"/>
          <w:sz w:val="24"/>
          <w:szCs w:val="24"/>
        </w:rPr>
        <w:t>Omni</w:t>
      </w:r>
      <w:r w:rsidRPr="00D776E8">
        <w:rPr>
          <w:rFonts w:cstheme="minorHAnsi"/>
          <w:sz w:val="24"/>
          <w:szCs w:val="24"/>
        </w:rPr>
        <w:t>-directional antennas and are deployed indoors or outdoors often in a planned (hot-spot) manner. Femto base stations are meant for indoor use, and their transmit power is typically 100mW or less. Unlike pico, femto base stations may be configured with a restricted association, allowing access only to its closed subscriber group (CSG) members. Such femto base stations are commonly referred to as closed femtos. Relay nodes are used to extend the macro-cell coverage or fill a coverage hole. A network that consists of a mix of macro-cells and low-power nodes, where some may be configured with restricted access and some may even lack wired backhaul, is referred to as a heterogeneous network. An illustration of such networks is shown in</w:t>
      </w:r>
      <w:r w:rsidR="00731400">
        <w:rPr>
          <w:rFonts w:cstheme="minorHAnsi"/>
          <w:sz w:val="24"/>
          <w:szCs w:val="24"/>
        </w:rPr>
        <w:t xml:space="preserve"> Figure 1,</w:t>
      </w:r>
    </w:p>
    <w:p w:rsidR="0040196C" w:rsidRPr="00D776E8" w:rsidRDefault="0040196C" w:rsidP="0040196C">
      <w:pPr>
        <w:keepNext/>
        <w:jc w:val="center"/>
        <w:rPr>
          <w:rFonts w:cstheme="minorHAnsi"/>
          <w:sz w:val="24"/>
          <w:szCs w:val="24"/>
        </w:rPr>
      </w:pPr>
      <w:r w:rsidRPr="00D776E8">
        <w:rPr>
          <w:rFonts w:cstheme="minorHAnsi"/>
          <w:noProof/>
          <w:sz w:val="24"/>
          <w:szCs w:val="24"/>
        </w:rPr>
        <w:lastRenderedPageBreak/>
        <w:drawing>
          <wp:inline distT="0" distB="0" distL="0" distR="0" wp14:anchorId="62C0D2CE" wp14:editId="1A640E41">
            <wp:extent cx="4285397" cy="2790381"/>
            <wp:effectExtent l="0" t="0" r="0" b="0"/>
            <wp:docPr id="4" name="Image 4" descr="C:\Dropbox\Academic Work\INRIA\Book Chapter\Chapter 2\het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opbox\Academic Work\INRIA\Book Chapter\Chapter 2\hetn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4719" cy="2796451"/>
                    </a:xfrm>
                    <a:prstGeom prst="rect">
                      <a:avLst/>
                    </a:prstGeom>
                    <a:noFill/>
                    <a:ln>
                      <a:noFill/>
                    </a:ln>
                  </pic:spPr>
                </pic:pic>
              </a:graphicData>
            </a:graphic>
          </wp:inline>
        </w:drawing>
      </w:r>
    </w:p>
    <w:p w:rsidR="0040196C" w:rsidRPr="00D776E8" w:rsidRDefault="0040196C" w:rsidP="0040196C">
      <w:pPr>
        <w:pStyle w:val="ad"/>
        <w:jc w:val="center"/>
        <w:rPr>
          <w:rFonts w:asciiTheme="minorHAnsi" w:hAnsiTheme="minorHAnsi" w:cstheme="minorHAnsi"/>
        </w:rPr>
      </w:pPr>
      <w:r w:rsidRPr="00D776E8">
        <w:rPr>
          <w:rFonts w:asciiTheme="minorHAnsi" w:hAnsiTheme="minorHAnsi" w:cstheme="minorHAnsi"/>
        </w:rPr>
        <w:t xml:space="preserve">Figure </w:t>
      </w:r>
      <w:r w:rsidRPr="00D776E8">
        <w:rPr>
          <w:rFonts w:asciiTheme="minorHAnsi" w:hAnsiTheme="minorHAnsi" w:cstheme="minorHAnsi"/>
        </w:rPr>
        <w:fldChar w:fldCharType="begin"/>
      </w:r>
      <w:r w:rsidRPr="00D776E8">
        <w:rPr>
          <w:rFonts w:asciiTheme="minorHAnsi" w:hAnsiTheme="minorHAnsi" w:cstheme="minorHAnsi"/>
        </w:rPr>
        <w:instrText xml:space="preserve"> SEQ Figure \* ARABIC </w:instrText>
      </w:r>
      <w:r w:rsidRPr="00D776E8">
        <w:rPr>
          <w:rFonts w:asciiTheme="minorHAnsi" w:hAnsiTheme="minorHAnsi" w:cstheme="minorHAnsi"/>
        </w:rPr>
        <w:fldChar w:fldCharType="separate"/>
      </w:r>
      <w:r w:rsidRPr="00D776E8">
        <w:rPr>
          <w:rFonts w:asciiTheme="minorHAnsi" w:hAnsiTheme="minorHAnsi" w:cstheme="minorHAnsi"/>
          <w:noProof/>
        </w:rPr>
        <w:t>1</w:t>
      </w:r>
      <w:r w:rsidRPr="00D776E8">
        <w:rPr>
          <w:rFonts w:asciiTheme="minorHAnsi" w:hAnsiTheme="minorHAnsi" w:cstheme="minorHAnsi"/>
          <w:noProof/>
        </w:rPr>
        <w:fldChar w:fldCharType="end"/>
      </w:r>
      <w:r w:rsidRPr="00D776E8">
        <w:rPr>
          <w:rFonts w:asciiTheme="minorHAnsi" w:hAnsiTheme="minorHAnsi" w:cstheme="minorHAnsi"/>
          <w:noProof/>
        </w:rPr>
        <w:t>:</w:t>
      </w:r>
      <w:r w:rsidRPr="00D776E8">
        <w:rPr>
          <w:rFonts w:asciiTheme="minorHAnsi" w:hAnsiTheme="minorHAnsi" w:cstheme="minorHAnsi"/>
        </w:rPr>
        <w:t xml:space="preserve"> An illustration of a heterogeneous network</w:t>
      </w:r>
    </w:p>
    <w:p w:rsidR="0040196C" w:rsidRPr="00D776E8" w:rsidRDefault="0040196C" w:rsidP="0040196C">
      <w:pPr>
        <w:jc w:val="both"/>
        <w:rPr>
          <w:rFonts w:cstheme="minorHAnsi"/>
          <w:sz w:val="24"/>
          <w:szCs w:val="24"/>
        </w:rPr>
      </w:pPr>
      <w:r w:rsidRPr="00D776E8">
        <w:rPr>
          <w:rFonts w:cstheme="minorHAnsi"/>
          <w:sz w:val="24"/>
          <w:szCs w:val="24"/>
        </w:rPr>
        <w:t xml:space="preserve">Femto-cells have recently attracted significant attention. </w:t>
      </w:r>
      <w:r w:rsidRPr="00D776E8">
        <w:rPr>
          <w:rFonts w:eastAsiaTheme="minorEastAsia" w:cstheme="minorHAnsi"/>
          <w:sz w:val="24"/>
          <w:szCs w:val="24"/>
        </w:rPr>
        <w:t xml:space="preserve">The use of femto-cells will benefit both users and operators. Users will enjoy better signal quality due to the proximity between transmitter and receiver and hence communicate with larger reliabilities and throughputs. Furthermore this will also provide power savings, reduce electromagnetic interference and energy consumption. This way, more users will access to the same pool of radio resources or use larger modulation and coding schemes, while operators will benefit from greater network capacity and spectral efficiency. </w:t>
      </w:r>
      <w:r w:rsidRPr="00D776E8">
        <w:rPr>
          <w:rFonts w:cstheme="minorHAnsi"/>
          <w:sz w:val="24"/>
          <w:szCs w:val="24"/>
        </w:rPr>
        <w:t>There are a number of technical studies associated with various aspects of femto-cells deployments based on cellular technology. These studies consider operations, administration, and management (OAM) and self-organizing network (SON) protocols, network architecture, local IP access (LIPA), access (open, closed, and hybrid), and interference</w:t>
      </w:r>
      <w:r w:rsidR="00613928">
        <w:rPr>
          <w:rFonts w:cstheme="minorHAnsi"/>
          <w:sz w:val="24"/>
          <w:szCs w:val="24"/>
        </w:rPr>
        <w:t xml:space="preserve"> management [31-33</w:t>
      </w:r>
      <w:r w:rsidRPr="00D776E8">
        <w:rPr>
          <w:rFonts w:cstheme="minorHAnsi"/>
          <w:sz w:val="24"/>
          <w:szCs w:val="24"/>
        </w:rPr>
        <w:t>].</w:t>
      </w:r>
    </w:p>
    <w:p w:rsidR="0040196C" w:rsidRPr="00D776E8" w:rsidRDefault="0040196C" w:rsidP="0040196C">
      <w:pPr>
        <w:jc w:val="both"/>
        <w:rPr>
          <w:rFonts w:cstheme="minorHAnsi"/>
          <w:sz w:val="24"/>
          <w:szCs w:val="24"/>
        </w:rPr>
      </w:pPr>
      <w:r w:rsidRPr="00D776E8">
        <w:rPr>
          <w:rFonts w:cstheme="minorHAnsi"/>
          <w:sz w:val="24"/>
          <w:szCs w:val="24"/>
        </w:rPr>
        <w:t>Heterogeneous networks are based on different wireless technologies, where macro networks are based on a cellular technology while low power acc</w:t>
      </w:r>
      <w:r w:rsidR="00613928">
        <w:rPr>
          <w:rFonts w:cstheme="minorHAnsi"/>
          <w:sz w:val="24"/>
          <w:szCs w:val="24"/>
        </w:rPr>
        <w:t>ess points are based on WLAN [34-35</w:t>
      </w:r>
      <w:r w:rsidRPr="00D776E8">
        <w:rPr>
          <w:rFonts w:cstheme="minorHAnsi"/>
          <w:sz w:val="24"/>
          <w:szCs w:val="24"/>
        </w:rPr>
        <w:t>]. Reduced cost is one of the main motives for the adoption of femto-cells. It is shown in [3</w:t>
      </w:r>
      <w:r w:rsidR="00613928">
        <w:rPr>
          <w:rFonts w:cstheme="minorHAnsi"/>
          <w:sz w:val="24"/>
          <w:szCs w:val="24"/>
        </w:rPr>
        <w:t>6</w:t>
      </w:r>
      <w:r w:rsidRPr="00D776E8">
        <w:rPr>
          <w:rFonts w:cstheme="minorHAnsi"/>
          <w:sz w:val="24"/>
          <w:szCs w:val="24"/>
        </w:rPr>
        <w:t>] that in urban areas a combination of publicly accessible home base stations or femto-cells (randomly deployed by the end user), and macro-cells deployed by an operator for area coverage in a planned manner, can result in significant reductions (up to 70 percent in the investigated scenario) of the total annual network costs compared to a pure macro-cellular network deployment</w:t>
      </w:r>
      <w:r w:rsidR="00731400">
        <w:rPr>
          <w:rFonts w:cstheme="minorHAnsi"/>
          <w:sz w:val="24"/>
          <w:szCs w:val="24"/>
        </w:rPr>
        <w:t>.</w:t>
      </w:r>
    </w:p>
    <w:p w:rsidR="0040196C" w:rsidRPr="00D776E8" w:rsidRDefault="0040196C" w:rsidP="0040196C">
      <w:pPr>
        <w:jc w:val="both"/>
        <w:rPr>
          <w:rFonts w:cstheme="minorHAnsi"/>
          <w:sz w:val="24"/>
          <w:szCs w:val="24"/>
        </w:rPr>
      </w:pPr>
      <w:r w:rsidRPr="00D776E8">
        <w:rPr>
          <w:rFonts w:cstheme="minorHAnsi"/>
          <w:sz w:val="24"/>
          <w:szCs w:val="24"/>
        </w:rPr>
        <w:t xml:space="preserve">The introduction of low-power nodes in a macro network creates imbalance between uplink and downlink coverage. Due to larger transmit power of the macro base station, the handover boundary is shifted closer to the low-power node, which can lead to severe uplink interference </w:t>
      </w:r>
      <w:r w:rsidRPr="00D776E8">
        <w:rPr>
          <w:rFonts w:cstheme="minorHAnsi"/>
          <w:sz w:val="24"/>
          <w:szCs w:val="24"/>
        </w:rPr>
        <w:lastRenderedPageBreak/>
        <w:t>problems as UE units served by macro base stations create strong interference to the low-power nodes.</w:t>
      </w:r>
    </w:p>
    <w:p w:rsidR="0040196C" w:rsidRPr="00D776E8" w:rsidRDefault="0040196C" w:rsidP="0040196C">
      <w:pPr>
        <w:jc w:val="both"/>
        <w:rPr>
          <w:rFonts w:cstheme="minorHAnsi"/>
          <w:sz w:val="24"/>
          <w:szCs w:val="24"/>
        </w:rPr>
      </w:pPr>
      <w:r w:rsidRPr="00D776E8">
        <w:rPr>
          <w:rFonts w:cstheme="minorHAnsi"/>
          <w:sz w:val="24"/>
          <w:szCs w:val="24"/>
        </w:rPr>
        <w:t>The performance of a mixed deployment of macro</w:t>
      </w:r>
      <w:r w:rsidR="001C5DDB">
        <w:rPr>
          <w:rFonts w:cstheme="minorHAnsi"/>
          <w:sz w:val="24"/>
          <w:szCs w:val="24"/>
        </w:rPr>
        <w:t>-</w:t>
      </w:r>
      <w:r w:rsidRPr="00D776E8">
        <w:rPr>
          <w:rFonts w:cstheme="minorHAnsi"/>
          <w:sz w:val="24"/>
          <w:szCs w:val="24"/>
        </w:rPr>
        <w:t>, pico</w:t>
      </w:r>
      <w:r w:rsidR="001C5DDB">
        <w:rPr>
          <w:rFonts w:cstheme="minorHAnsi"/>
          <w:sz w:val="24"/>
          <w:szCs w:val="24"/>
        </w:rPr>
        <w:t>-</w:t>
      </w:r>
      <w:r w:rsidRPr="00D776E8">
        <w:rPr>
          <w:rFonts w:cstheme="minorHAnsi"/>
          <w:sz w:val="24"/>
          <w:szCs w:val="24"/>
        </w:rPr>
        <w:t>, and open femto</w:t>
      </w:r>
      <w:r w:rsidR="001C5DDB">
        <w:rPr>
          <w:rFonts w:cstheme="minorHAnsi"/>
          <w:sz w:val="24"/>
          <w:szCs w:val="24"/>
        </w:rPr>
        <w:t>-</w:t>
      </w:r>
      <w:r w:rsidRPr="00D776E8">
        <w:rPr>
          <w:rFonts w:cstheme="minorHAnsi"/>
          <w:sz w:val="24"/>
          <w:szCs w:val="24"/>
        </w:rPr>
        <w:t>cells was evaluated in [3</w:t>
      </w:r>
      <w:r w:rsidR="00613928">
        <w:rPr>
          <w:rFonts w:cstheme="minorHAnsi"/>
          <w:sz w:val="24"/>
          <w:szCs w:val="24"/>
        </w:rPr>
        <w:t>7</w:t>
      </w:r>
      <w:r w:rsidRPr="00D776E8">
        <w:rPr>
          <w:rFonts w:cstheme="minorHAnsi"/>
          <w:sz w:val="24"/>
          <w:szCs w:val="24"/>
        </w:rPr>
        <w:t>-3</w:t>
      </w:r>
      <w:r w:rsidR="00613928">
        <w:rPr>
          <w:rFonts w:cstheme="minorHAnsi"/>
          <w:sz w:val="24"/>
          <w:szCs w:val="24"/>
        </w:rPr>
        <w:t>8</w:t>
      </w:r>
      <w:r w:rsidRPr="00D776E8">
        <w:rPr>
          <w:rFonts w:cstheme="minorHAnsi"/>
          <w:sz w:val="24"/>
          <w:szCs w:val="24"/>
        </w:rPr>
        <w:t>], which showed that the limited coverage of low-power nodes is the main reason for limited performance gain in heterogeneous networks.</w:t>
      </w:r>
    </w:p>
    <w:p w:rsidR="0040196C" w:rsidRPr="00D776E8" w:rsidRDefault="0040196C" w:rsidP="00963A3F">
      <w:pPr>
        <w:jc w:val="both"/>
        <w:rPr>
          <w:rFonts w:cstheme="minorHAnsi"/>
          <w:sz w:val="24"/>
          <w:szCs w:val="24"/>
        </w:rPr>
      </w:pPr>
      <w:r w:rsidRPr="00D776E8">
        <w:rPr>
          <w:rFonts w:cstheme="minorHAnsi"/>
          <w:sz w:val="24"/>
          <w:szCs w:val="24"/>
        </w:rPr>
        <w:t>In 4G networks, new physical layer design allows for flexible time and frequency resource partitioning. This added flexibility enables macro</w:t>
      </w:r>
      <w:r w:rsidR="001C5DDB">
        <w:rPr>
          <w:rFonts w:cstheme="minorHAnsi"/>
          <w:sz w:val="24"/>
          <w:szCs w:val="24"/>
        </w:rPr>
        <w:t>-</w:t>
      </w:r>
      <w:r w:rsidRPr="00D776E8">
        <w:rPr>
          <w:rFonts w:cstheme="minorHAnsi"/>
          <w:sz w:val="24"/>
          <w:szCs w:val="24"/>
        </w:rPr>
        <w:t>, femto</w:t>
      </w:r>
      <w:r w:rsidR="001C5DDB">
        <w:rPr>
          <w:rFonts w:cstheme="minorHAnsi"/>
          <w:sz w:val="24"/>
          <w:szCs w:val="24"/>
        </w:rPr>
        <w:t>-</w:t>
      </w:r>
      <w:r w:rsidRPr="00D776E8">
        <w:rPr>
          <w:rFonts w:cstheme="minorHAnsi"/>
          <w:sz w:val="24"/>
          <w:szCs w:val="24"/>
        </w:rPr>
        <w:t xml:space="preserve"> and pico-cells to assign different time-frequency resource blocks within a carrier or different carriers (if available) to their respective UE. This is one of the inter-cell interference coordination (ICIC) techniques that can be used on the downlink to mitigate data interference [3</w:t>
      </w:r>
      <w:r w:rsidR="00613928">
        <w:rPr>
          <w:rFonts w:cstheme="minorHAnsi"/>
          <w:sz w:val="24"/>
          <w:szCs w:val="24"/>
        </w:rPr>
        <w:t>9</w:t>
      </w:r>
      <w:r w:rsidRPr="00D776E8">
        <w:rPr>
          <w:rFonts w:cstheme="minorHAnsi"/>
          <w:sz w:val="24"/>
          <w:szCs w:val="24"/>
        </w:rPr>
        <w:t>-</w:t>
      </w:r>
      <w:r w:rsidR="00613928">
        <w:rPr>
          <w:rFonts w:cstheme="minorHAnsi"/>
          <w:sz w:val="24"/>
          <w:szCs w:val="24"/>
        </w:rPr>
        <w:t>40</w:t>
      </w:r>
      <w:r w:rsidRPr="00D776E8">
        <w:rPr>
          <w:rFonts w:cstheme="minorHAnsi"/>
          <w:sz w:val="24"/>
          <w:szCs w:val="24"/>
        </w:rPr>
        <w:t>]. With additional complexity, joint processing of serving and interfering base station signals could further improve the performan</w:t>
      </w:r>
      <w:r w:rsidR="0056777D">
        <w:rPr>
          <w:rFonts w:cstheme="minorHAnsi"/>
          <w:sz w:val="24"/>
          <w:szCs w:val="24"/>
        </w:rPr>
        <w:t>ce of heterogeneous networks [4</w:t>
      </w:r>
      <w:r w:rsidR="00613928">
        <w:rPr>
          <w:rFonts w:cstheme="minorHAnsi"/>
          <w:sz w:val="24"/>
          <w:szCs w:val="24"/>
        </w:rPr>
        <w:t>1</w:t>
      </w:r>
      <w:r w:rsidR="0056777D">
        <w:rPr>
          <w:rFonts w:cstheme="minorHAnsi"/>
          <w:sz w:val="24"/>
          <w:szCs w:val="24"/>
        </w:rPr>
        <w:t>-4</w:t>
      </w:r>
      <w:r w:rsidR="00613928">
        <w:rPr>
          <w:rFonts w:cstheme="minorHAnsi"/>
          <w:sz w:val="24"/>
          <w:szCs w:val="24"/>
        </w:rPr>
        <w:t>2</w:t>
      </w:r>
      <w:r w:rsidRPr="00D776E8">
        <w:rPr>
          <w:rFonts w:cstheme="minorHAnsi"/>
          <w:sz w:val="24"/>
          <w:szCs w:val="24"/>
        </w:rPr>
        <w:t>], but these techniques require further study for the scena</w:t>
      </w:r>
      <w:r w:rsidR="001E62ED">
        <w:rPr>
          <w:rFonts w:cstheme="minorHAnsi"/>
          <w:sz w:val="24"/>
          <w:szCs w:val="24"/>
        </w:rPr>
        <w:t>rios commonly seen in practice.</w:t>
      </w:r>
    </w:p>
    <w:p w:rsidR="0040196C" w:rsidRPr="00511275" w:rsidRDefault="0040196C" w:rsidP="00511275">
      <w:pPr>
        <w:pStyle w:val="ae"/>
        <w:numPr>
          <w:ilvl w:val="1"/>
          <w:numId w:val="6"/>
        </w:numPr>
        <w:jc w:val="both"/>
        <w:rPr>
          <w:rFonts w:cstheme="minorHAnsi"/>
          <w:b/>
          <w:sz w:val="24"/>
          <w:szCs w:val="24"/>
        </w:rPr>
      </w:pPr>
      <w:r w:rsidRPr="00511275">
        <w:rPr>
          <w:rFonts w:cstheme="minorHAnsi"/>
          <w:b/>
          <w:sz w:val="24"/>
          <w:szCs w:val="24"/>
        </w:rPr>
        <w:t>NS-3 Simulator</w:t>
      </w:r>
    </w:p>
    <w:p w:rsidR="0040196C" w:rsidRPr="00D776E8" w:rsidRDefault="0040196C" w:rsidP="004E5506">
      <w:pPr>
        <w:jc w:val="both"/>
        <w:rPr>
          <w:rFonts w:cstheme="minorHAnsi"/>
          <w:sz w:val="24"/>
          <w:szCs w:val="24"/>
        </w:rPr>
      </w:pPr>
      <w:r w:rsidRPr="00D776E8">
        <w:rPr>
          <w:rFonts w:cstheme="minorHAnsi"/>
          <w:sz w:val="24"/>
          <w:szCs w:val="24"/>
        </w:rPr>
        <w:t>ns-3 (network simulator 3) is a discrete time event based network simulator. It can implement a large number of different protocols and it is completely free software, licensed under GNU GPLv2 license. ns-3 is a standalone new simulator and it is not an extension of ns-2. The two simulators are both written in C++, but ns-3 does not support the ns-2 APIs. Some models from ns-2 have already been adapted for use in ns-3. Both ns-2 and ns-3 are discrete event network simulators. This means that the simulation consists of a series of independent events that change their state. Events are actions such as a sending a packet, a new node being added to the network, or a timer expiring.</w:t>
      </w:r>
    </w:p>
    <w:p w:rsidR="0040196C" w:rsidRPr="00D776E8" w:rsidRDefault="0040196C" w:rsidP="0040196C">
      <w:pPr>
        <w:jc w:val="both"/>
        <w:rPr>
          <w:rFonts w:cstheme="minorHAnsi"/>
          <w:sz w:val="24"/>
          <w:szCs w:val="24"/>
        </w:rPr>
      </w:pPr>
      <w:r w:rsidRPr="00D776E8">
        <w:rPr>
          <w:rFonts w:cstheme="minorHAnsi"/>
          <w:sz w:val="24"/>
          <w:szCs w:val="24"/>
        </w:rPr>
        <w:t>Each scheduled event runs until completion without advancing the simulation time, and then the simulation time is increased to the start time for the next scheduled event.</w:t>
      </w:r>
    </w:p>
    <w:p w:rsidR="0040196C" w:rsidRPr="00D776E8" w:rsidRDefault="0040196C" w:rsidP="0040196C">
      <w:pPr>
        <w:jc w:val="both"/>
        <w:rPr>
          <w:rFonts w:cstheme="minorHAnsi"/>
          <w:sz w:val="24"/>
          <w:szCs w:val="24"/>
        </w:rPr>
      </w:pPr>
      <w:r w:rsidRPr="00D776E8">
        <w:rPr>
          <w:rFonts w:cstheme="minorHAnsi"/>
          <w:sz w:val="24"/>
          <w:szCs w:val="24"/>
        </w:rPr>
        <w:t>ns-3 is developed mostly by the same group of people that wo</w:t>
      </w:r>
      <w:r w:rsidR="0056777D">
        <w:rPr>
          <w:rFonts w:cstheme="minorHAnsi"/>
          <w:sz w:val="24"/>
          <w:szCs w:val="24"/>
        </w:rPr>
        <w:t>rk on or have worked on ns-2 [4</w:t>
      </w:r>
      <w:r w:rsidR="00613928">
        <w:rPr>
          <w:rFonts w:cstheme="minorHAnsi"/>
          <w:sz w:val="24"/>
          <w:szCs w:val="24"/>
        </w:rPr>
        <w:t>3</w:t>
      </w:r>
      <w:r w:rsidRPr="00D776E8">
        <w:rPr>
          <w:rFonts w:cstheme="minorHAnsi"/>
          <w:sz w:val="24"/>
          <w:szCs w:val="24"/>
        </w:rPr>
        <w:t>]. The ns-3 project started because of some problems associated with the ns-2. In ns-2, C++ and tcl are used to build simulations and the combination of both languages is difficult to debug and it can be considered as a barrier for new developers. Different tests show that ns-2 does not scale well to large simulations, making it unsuitable for some research scenarios. Many models in ns-2 are not validated against the real world, which makes users to doubt whether simulation results are the same as the results that would be measured in real-world implementations.</w:t>
      </w:r>
    </w:p>
    <w:p w:rsidR="0040196C" w:rsidRPr="00D776E8" w:rsidRDefault="0040196C" w:rsidP="001B1284">
      <w:pPr>
        <w:jc w:val="both"/>
        <w:rPr>
          <w:rFonts w:cstheme="minorHAnsi"/>
          <w:sz w:val="24"/>
          <w:szCs w:val="24"/>
        </w:rPr>
      </w:pPr>
      <w:r w:rsidRPr="00D776E8">
        <w:rPr>
          <w:rFonts w:cstheme="minorHAnsi"/>
          <w:sz w:val="24"/>
          <w:szCs w:val="24"/>
        </w:rPr>
        <w:lastRenderedPageBreak/>
        <w:t xml:space="preserve">The nodes in the simulation with ns-3 are more realistic than ns-2. Every node is constructed out of devices and there is an </w:t>
      </w:r>
      <w:r w:rsidR="001B1284">
        <w:rPr>
          <w:rFonts w:cstheme="minorHAnsi"/>
          <w:sz w:val="24"/>
          <w:szCs w:val="24"/>
        </w:rPr>
        <w:t>I</w:t>
      </w:r>
      <w:r w:rsidRPr="00D776E8">
        <w:rPr>
          <w:rFonts w:cstheme="minorHAnsi"/>
          <w:sz w:val="24"/>
          <w:szCs w:val="24"/>
        </w:rPr>
        <w:t>nternet protocol stack that closely resembles the stack on real systems.</w:t>
      </w:r>
    </w:p>
    <w:p w:rsidR="0040196C" w:rsidRPr="00D776E8" w:rsidRDefault="0040196C" w:rsidP="0040196C">
      <w:pPr>
        <w:jc w:val="both"/>
        <w:rPr>
          <w:rFonts w:cstheme="minorHAnsi"/>
          <w:sz w:val="24"/>
          <w:szCs w:val="24"/>
        </w:rPr>
      </w:pPr>
      <w:r w:rsidRPr="00D776E8">
        <w:rPr>
          <w:rFonts w:cstheme="minorHAnsi"/>
          <w:sz w:val="24"/>
          <w:szCs w:val="24"/>
        </w:rPr>
        <w:t>Network traffic generated by ns-3 can be traced and written to a file in the pcap (packet capture) format, which makes it possible to analyze it with tools like “Wireshark”.</w:t>
      </w:r>
    </w:p>
    <w:p w:rsidR="0040196C" w:rsidRPr="00D776E8" w:rsidRDefault="0040196C" w:rsidP="0040196C">
      <w:pPr>
        <w:jc w:val="both"/>
        <w:rPr>
          <w:rFonts w:cstheme="minorHAnsi"/>
          <w:sz w:val="24"/>
          <w:szCs w:val="24"/>
        </w:rPr>
      </w:pPr>
      <w:r w:rsidRPr="00D776E8">
        <w:rPr>
          <w:rFonts w:cstheme="minorHAnsi"/>
          <w:sz w:val="24"/>
          <w:szCs w:val="24"/>
        </w:rPr>
        <w:t xml:space="preserve">Due to its ability to simulate realistic scenarios, ns-3 can be used as a virtual system or be used in testbeds. Real applications can run on top of a protocol stack implemented by ns-3 and it is also possible to run applications on real networking stacks or to run an instance of ns-3 in a network, where it interacts with ’real’ systems. </w:t>
      </w:r>
    </w:p>
    <w:p w:rsidR="0040196C" w:rsidRPr="00D776E8" w:rsidRDefault="0040196C" w:rsidP="0040196C">
      <w:pPr>
        <w:jc w:val="both"/>
        <w:rPr>
          <w:rFonts w:cstheme="minorHAnsi"/>
          <w:sz w:val="24"/>
          <w:szCs w:val="24"/>
        </w:rPr>
      </w:pPr>
    </w:p>
    <w:p w:rsidR="0040196C" w:rsidRPr="00D776E8" w:rsidRDefault="0040196C" w:rsidP="0074597B">
      <w:pPr>
        <w:jc w:val="both"/>
        <w:rPr>
          <w:rFonts w:cstheme="minorHAnsi"/>
          <w:sz w:val="24"/>
          <w:szCs w:val="24"/>
        </w:rPr>
      </w:pPr>
      <w:r w:rsidRPr="00D776E8">
        <w:rPr>
          <w:rFonts w:cstheme="minorHAnsi"/>
          <w:sz w:val="24"/>
          <w:szCs w:val="24"/>
        </w:rPr>
        <w:t xml:space="preserve">The ns-3 architecture consists of a core simulator part and a number of layers that add the networking-specific elements. It provides an </w:t>
      </w:r>
      <w:r w:rsidR="0074597B">
        <w:rPr>
          <w:rFonts w:cstheme="minorHAnsi"/>
          <w:sz w:val="24"/>
          <w:szCs w:val="24"/>
        </w:rPr>
        <w:t>I</w:t>
      </w:r>
      <w:r w:rsidRPr="00D776E8">
        <w:rPr>
          <w:rFonts w:cstheme="minorHAnsi"/>
          <w:sz w:val="24"/>
          <w:szCs w:val="24"/>
        </w:rPr>
        <w:t>nternet stack with implementations of protocols like TCP and UDP, as well as lower-level protocols such as various versions of 802.11. Different components and applications can be added to the nodes, after which nodes can be connected to each other. To help with building up nodes and creating a network topology, helper scripts are provided. Compared to ns-2, there are other differences as well, such as the build system.</w:t>
      </w:r>
    </w:p>
    <w:p w:rsidR="0040196C" w:rsidRPr="00D776E8" w:rsidRDefault="0040196C" w:rsidP="0040196C">
      <w:pPr>
        <w:jc w:val="both"/>
        <w:rPr>
          <w:rFonts w:cstheme="minorHAnsi"/>
          <w:sz w:val="24"/>
          <w:szCs w:val="24"/>
        </w:rPr>
      </w:pPr>
      <w:r w:rsidRPr="00D776E8">
        <w:rPr>
          <w:rFonts w:cstheme="minorHAnsi"/>
          <w:sz w:val="24"/>
          <w:szCs w:val="24"/>
        </w:rPr>
        <w:t>The simulation core is implemented in src/core. Packets are fundamental objects in a network simulator and are implemented in src/network. These two simulation modules by themselves are intended to comprise a generic simulation core that can be used by different kinds of networks, no</w:t>
      </w:r>
      <w:r w:rsidR="0046646B">
        <w:rPr>
          <w:rFonts w:cstheme="minorHAnsi"/>
          <w:sz w:val="24"/>
          <w:szCs w:val="24"/>
        </w:rPr>
        <w:t>t just Internet-based networks.</w:t>
      </w:r>
    </w:p>
    <w:p w:rsidR="0040196C" w:rsidRPr="00D776E8" w:rsidRDefault="0040196C" w:rsidP="0040196C">
      <w:pPr>
        <w:jc w:val="both"/>
        <w:rPr>
          <w:rFonts w:cstheme="minorHAnsi"/>
          <w:sz w:val="24"/>
          <w:szCs w:val="24"/>
        </w:rPr>
      </w:pPr>
    </w:p>
    <w:p w:rsidR="0040196C" w:rsidRPr="00D776E8" w:rsidRDefault="0040196C" w:rsidP="0040196C">
      <w:pPr>
        <w:jc w:val="both"/>
        <w:rPr>
          <w:rFonts w:cstheme="minorHAnsi"/>
          <w:sz w:val="24"/>
          <w:szCs w:val="24"/>
        </w:rPr>
      </w:pPr>
      <w:r w:rsidRPr="00D776E8">
        <w:rPr>
          <w:rFonts w:cstheme="minorHAnsi"/>
          <w:sz w:val="24"/>
          <w:szCs w:val="24"/>
        </w:rPr>
        <w:t>The first open source product-oriented LTE network simulator is developed by Ubiquisys, the developer of intelligent cells, and the Centre Tecnologic de Telecomun</w:t>
      </w:r>
      <w:r w:rsidR="0046646B">
        <w:rPr>
          <w:rFonts w:cstheme="minorHAnsi"/>
          <w:sz w:val="24"/>
          <w:szCs w:val="24"/>
        </w:rPr>
        <w:t>icacions de Catalunya (CTTC) [4</w:t>
      </w:r>
      <w:r w:rsidR="00613928">
        <w:rPr>
          <w:rFonts w:cstheme="minorHAnsi"/>
          <w:sz w:val="24"/>
          <w:szCs w:val="24"/>
        </w:rPr>
        <w:t>4</w:t>
      </w:r>
      <w:r w:rsidRPr="00D776E8">
        <w:rPr>
          <w:rFonts w:cstheme="minorHAnsi"/>
          <w:sz w:val="24"/>
          <w:szCs w:val="24"/>
        </w:rPr>
        <w:t>]. The development of the LTE module for the ns-3 was carried out during the Google Summer of Code 2010. This module provides a basic implementation of the LTE device, including propagation models, PHY and MAC layers. The simulator will provide a common platform for LTE femto</w:t>
      </w:r>
      <w:r w:rsidR="00B52ED2">
        <w:rPr>
          <w:rFonts w:cstheme="minorHAnsi"/>
          <w:sz w:val="24"/>
          <w:szCs w:val="24"/>
        </w:rPr>
        <w:t>-</w:t>
      </w:r>
      <w:r w:rsidRPr="00D776E8">
        <w:rPr>
          <w:rFonts w:cstheme="minorHAnsi"/>
          <w:sz w:val="24"/>
          <w:szCs w:val="24"/>
        </w:rPr>
        <w:t xml:space="preserve"> and macro-cells. In WCDMA networks, femto-cells and macro-cells work independently, but in LTE all cells work together as a single self-organizing network. This means that the adaptive behavior of femto-cells and macro-cells is interdependent. Simulations are important because they can evaluate product performance in densely deployed and heavily used networks while real deployments are still in their infancy. The development of the LTE simulator is open to the community in order to foster early adoption and contributions by industrial and academic partners. The most important features provided by this module are: a basic implementation of both the User Equipment (UE) and enhanced NodeB (eNB) devices, </w:t>
      </w:r>
      <w:r w:rsidRPr="00D776E8">
        <w:rPr>
          <w:rFonts w:cstheme="minorHAnsi"/>
          <w:sz w:val="24"/>
          <w:szCs w:val="24"/>
        </w:rPr>
        <w:lastRenderedPageBreak/>
        <w:t>Radio Resource Control (RRC) entities for both the UE and the eNB, Adapting Modulation and Coding (AMC) scheme for the downlink, the management of the data radio bearers, Channel Quality I</w:t>
      </w:r>
      <w:r w:rsidR="00B52ED2">
        <w:rPr>
          <w:rFonts w:cstheme="minorHAnsi"/>
          <w:sz w:val="24"/>
          <w:szCs w:val="24"/>
        </w:rPr>
        <w:t>ndicator (CQI) management, etc.</w:t>
      </w:r>
    </w:p>
    <w:p w:rsidR="0040196C" w:rsidRPr="00D776E8" w:rsidRDefault="0040196C" w:rsidP="0040196C">
      <w:pPr>
        <w:jc w:val="both"/>
        <w:rPr>
          <w:rFonts w:cstheme="minorHAnsi"/>
          <w:sz w:val="24"/>
          <w:szCs w:val="24"/>
          <w:u w:val="single"/>
        </w:rPr>
      </w:pPr>
      <w:r w:rsidRPr="00D776E8">
        <w:rPr>
          <w:rFonts w:cstheme="minorHAnsi"/>
          <w:sz w:val="24"/>
          <w:szCs w:val="24"/>
        </w:rPr>
        <w:t>In LTE network</w:t>
      </w:r>
      <w:r w:rsidR="00C34719">
        <w:rPr>
          <w:rFonts w:cstheme="minorHAnsi"/>
          <w:sz w:val="24"/>
          <w:szCs w:val="24"/>
        </w:rPr>
        <w:t>, a</w:t>
      </w:r>
      <w:r w:rsidRPr="00D776E8">
        <w:rPr>
          <w:rFonts w:cstheme="minorHAnsi"/>
          <w:sz w:val="24"/>
          <w:szCs w:val="24"/>
        </w:rPr>
        <w:t xml:space="preserve"> module consists of two main components: </w:t>
      </w:r>
    </w:p>
    <w:p w:rsidR="0040196C" w:rsidRPr="00D776E8" w:rsidRDefault="0040196C" w:rsidP="0040196C">
      <w:pPr>
        <w:jc w:val="both"/>
        <w:rPr>
          <w:rFonts w:cstheme="minorHAnsi"/>
          <w:sz w:val="24"/>
          <w:szCs w:val="24"/>
        </w:rPr>
      </w:pPr>
      <w:r w:rsidRPr="00D776E8">
        <w:rPr>
          <w:rFonts w:cstheme="minorHAnsi"/>
          <w:sz w:val="24"/>
          <w:szCs w:val="24"/>
        </w:rPr>
        <w:t xml:space="preserve">• </w:t>
      </w:r>
      <w:r w:rsidRPr="00D776E8">
        <w:rPr>
          <w:rFonts w:cstheme="minorHAnsi"/>
          <w:i/>
          <w:iCs/>
          <w:sz w:val="24"/>
          <w:szCs w:val="24"/>
        </w:rPr>
        <w:t>The LTE Model</w:t>
      </w:r>
      <w:r w:rsidRPr="00D776E8">
        <w:rPr>
          <w:rFonts w:cstheme="minorHAnsi"/>
          <w:sz w:val="24"/>
          <w:szCs w:val="24"/>
        </w:rPr>
        <w:t>. This model includes the LTE Radio Protocol stack (RRC, PDCP, RLC, MAC, PHY). These entities reside entirely within the UE and the eNB nodes. This has been designed to support the evaluation of the Radio Resource Management, QoS-aware Packet Scheduling, Inter-cell Interference Coordination, and Dynamic Spectrum Access;</w:t>
      </w:r>
    </w:p>
    <w:p w:rsidR="0040196C" w:rsidRPr="00D776E8" w:rsidRDefault="0040196C" w:rsidP="00E61B0B">
      <w:pPr>
        <w:jc w:val="both"/>
        <w:rPr>
          <w:rFonts w:cstheme="minorHAnsi"/>
          <w:sz w:val="24"/>
          <w:szCs w:val="24"/>
        </w:rPr>
      </w:pPr>
      <w:r w:rsidRPr="00D776E8">
        <w:rPr>
          <w:rFonts w:cstheme="minorHAnsi"/>
          <w:sz w:val="24"/>
          <w:szCs w:val="24"/>
        </w:rPr>
        <w:t xml:space="preserve">• </w:t>
      </w:r>
      <w:r w:rsidRPr="00D776E8">
        <w:rPr>
          <w:rFonts w:cstheme="minorHAnsi"/>
          <w:i/>
          <w:iCs/>
          <w:sz w:val="24"/>
          <w:szCs w:val="24"/>
        </w:rPr>
        <w:t>The EPC (Evolved Packet Core) Model</w:t>
      </w:r>
      <w:r w:rsidR="00101483">
        <w:rPr>
          <w:rFonts w:cstheme="minorHAnsi"/>
          <w:sz w:val="24"/>
          <w:szCs w:val="24"/>
        </w:rPr>
        <w:t>. This model</w:t>
      </w:r>
      <w:r w:rsidRPr="00D776E8">
        <w:rPr>
          <w:rFonts w:cstheme="minorHAnsi"/>
          <w:sz w:val="24"/>
          <w:szCs w:val="24"/>
        </w:rPr>
        <w:t xml:space="preserve"> includes core network interfaces, protocols and entities. These entities and protocols reside within the SGW, PGW and MME nodes, and partially within the eNB nodes. The EPC model provides means for the simulation of end-to-end IP connectivity over the LTE model. In particular, it supports for the interconnection of multiple UEs to the </w:t>
      </w:r>
      <w:r w:rsidR="00E61B0B">
        <w:rPr>
          <w:rFonts w:cstheme="minorHAnsi"/>
          <w:sz w:val="24"/>
          <w:szCs w:val="24"/>
        </w:rPr>
        <w:t>I</w:t>
      </w:r>
      <w:bookmarkStart w:id="0" w:name="_GoBack"/>
      <w:bookmarkEnd w:id="0"/>
      <w:r w:rsidRPr="00D776E8">
        <w:rPr>
          <w:rFonts w:cstheme="minorHAnsi"/>
          <w:sz w:val="24"/>
          <w:szCs w:val="24"/>
        </w:rPr>
        <w:t>nternet, via a radio access network of multiple eNBs connected to a single SGW/PGW node.</w:t>
      </w:r>
    </w:p>
    <w:p w:rsidR="0040196C" w:rsidRPr="002F3272" w:rsidRDefault="000E46E0" w:rsidP="00511275">
      <w:pPr>
        <w:pStyle w:val="ae"/>
        <w:numPr>
          <w:ilvl w:val="1"/>
          <w:numId w:val="6"/>
        </w:numPr>
        <w:jc w:val="both"/>
        <w:rPr>
          <w:rFonts w:cstheme="minorHAnsi"/>
          <w:b/>
          <w:bCs/>
          <w:sz w:val="24"/>
          <w:szCs w:val="24"/>
        </w:rPr>
      </w:pPr>
      <w:r w:rsidRPr="002F3272">
        <w:rPr>
          <w:rFonts w:cstheme="minorHAnsi"/>
          <w:b/>
          <w:bCs/>
          <w:sz w:val="24"/>
          <w:szCs w:val="24"/>
        </w:rPr>
        <w:t>Simulations</w:t>
      </w:r>
    </w:p>
    <w:p w:rsidR="00560DBF" w:rsidRDefault="000E46E0" w:rsidP="0040196C">
      <w:pPr>
        <w:jc w:val="both"/>
        <w:rPr>
          <w:rFonts w:cstheme="minorHAnsi"/>
          <w:sz w:val="24"/>
          <w:szCs w:val="24"/>
        </w:rPr>
      </w:pPr>
      <w:r>
        <w:rPr>
          <w:rFonts w:cstheme="minorHAnsi"/>
          <w:sz w:val="24"/>
          <w:szCs w:val="24"/>
        </w:rPr>
        <w:t xml:space="preserve">In this section some example scenarios are simulated using ns-3 network simulator and the results will be presented and discussed. </w:t>
      </w:r>
      <w:r w:rsidR="0040196C" w:rsidRPr="00D776E8">
        <w:rPr>
          <w:rFonts w:cstheme="minorHAnsi"/>
          <w:sz w:val="24"/>
          <w:szCs w:val="24"/>
        </w:rPr>
        <w:t>In the following simulations, the scenarios are implemented in ns-3 as shown in Figure 2.</w:t>
      </w:r>
    </w:p>
    <w:p w:rsidR="0040196C" w:rsidRPr="00D776E8" w:rsidRDefault="0040196C" w:rsidP="00D23E3F">
      <w:pPr>
        <w:jc w:val="both"/>
        <w:rPr>
          <w:rFonts w:cstheme="minorHAnsi"/>
          <w:sz w:val="24"/>
          <w:szCs w:val="24"/>
        </w:rPr>
      </w:pPr>
      <w:r w:rsidRPr="00D776E8">
        <w:rPr>
          <w:rFonts w:cstheme="minorHAnsi"/>
          <w:sz w:val="24"/>
          <w:szCs w:val="24"/>
        </w:rPr>
        <w:t>The scenario includes a single macro-cell, a number of femto-cells and users of both macro-cell and femto-cell. Femto-cell coverage is CSG (Closed Subscriber Group) where only the authorized users can access the base station. Figure 2 shows a HetNet composed of a macro-cell (eNB), different femto-cells (HeNB) and users where MUE (macro-user equipment) and HUE (home-user equipment) indicate macro</w:t>
      </w:r>
      <w:r w:rsidR="00084A43">
        <w:rPr>
          <w:rFonts w:cstheme="minorHAnsi"/>
          <w:sz w:val="24"/>
          <w:szCs w:val="24"/>
        </w:rPr>
        <w:t>-</w:t>
      </w:r>
      <w:r w:rsidRPr="00D776E8">
        <w:rPr>
          <w:rFonts w:cstheme="minorHAnsi"/>
          <w:sz w:val="24"/>
          <w:szCs w:val="24"/>
        </w:rPr>
        <w:t xml:space="preserve"> and femto-cell users respectively. Also the core network or EPC has been implemented, following procedures explained in [</w:t>
      </w:r>
      <w:r w:rsidR="00613928">
        <w:rPr>
          <w:rFonts w:cstheme="minorHAnsi"/>
          <w:sz w:val="24"/>
          <w:szCs w:val="24"/>
        </w:rPr>
        <w:t>31</w:t>
      </w:r>
      <w:r w:rsidRPr="00D776E8">
        <w:rPr>
          <w:rFonts w:cstheme="minorHAnsi"/>
          <w:sz w:val="24"/>
          <w:szCs w:val="24"/>
        </w:rPr>
        <w:t xml:space="preserve">]. Moreover, different applications are considered to generate user traffic in downlink and uplink. LTE provides users traffic with different QoS (Quality of Serivce). Each information flow is associated with a specific QoS class which constitutes a bearer. “Guaranteed Bit Rate Conversational Voice” bearer is used in the following simulations. The built in radio channel model “Multi Model Spectrum Channel” is used for the links, while the Path Loss and Fading are implemented according to the class “ns-3: Hybrid Buildings Propagation Loss Model”. </w:t>
      </w:r>
      <w:r w:rsidR="00D23E3F">
        <w:rPr>
          <w:rFonts w:cstheme="minorHAnsi"/>
          <w:sz w:val="24"/>
          <w:szCs w:val="24"/>
        </w:rPr>
        <w:t xml:space="preserve">Finally, the UE mobility </w:t>
      </w:r>
      <w:r w:rsidRPr="00D776E8">
        <w:rPr>
          <w:rFonts w:cstheme="minorHAnsi"/>
          <w:sz w:val="24"/>
          <w:szCs w:val="24"/>
        </w:rPr>
        <w:t>are incorporated using the “Mobility Model” class.</w:t>
      </w:r>
    </w:p>
    <w:p w:rsidR="00D23E3F" w:rsidRPr="00D776E8" w:rsidRDefault="00D23E3F" w:rsidP="00D23E3F">
      <w:pPr>
        <w:keepNext/>
        <w:jc w:val="center"/>
        <w:rPr>
          <w:rFonts w:cstheme="minorHAnsi"/>
          <w:sz w:val="24"/>
          <w:szCs w:val="24"/>
        </w:rPr>
      </w:pPr>
      <w:r w:rsidRPr="00D776E8">
        <w:rPr>
          <w:rFonts w:cstheme="minorHAnsi"/>
          <w:noProof/>
          <w:sz w:val="24"/>
          <w:szCs w:val="24"/>
        </w:rPr>
        <w:lastRenderedPageBreak/>
        <w:drawing>
          <wp:inline distT="0" distB="0" distL="0" distR="0" wp14:anchorId="3655286A" wp14:editId="7BFC4013">
            <wp:extent cx="3794078" cy="267662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9">
                      <a:extLst>
                        <a:ext uri="{28A0092B-C50C-407E-A947-70E740481C1C}">
                          <a14:useLocalDpi xmlns:a14="http://schemas.microsoft.com/office/drawing/2010/main" val="0"/>
                        </a:ext>
                      </a:extLst>
                    </a:blip>
                    <a:stretch>
                      <a:fillRect/>
                    </a:stretch>
                  </pic:blipFill>
                  <pic:spPr>
                    <a:xfrm>
                      <a:off x="0" y="0"/>
                      <a:ext cx="3801358" cy="2681765"/>
                    </a:xfrm>
                    <a:prstGeom prst="rect">
                      <a:avLst/>
                    </a:prstGeom>
                  </pic:spPr>
                </pic:pic>
              </a:graphicData>
            </a:graphic>
          </wp:inline>
        </w:drawing>
      </w:r>
    </w:p>
    <w:p w:rsidR="00D23E3F" w:rsidRPr="00D776E8" w:rsidRDefault="00D23E3F" w:rsidP="00D23E3F">
      <w:pPr>
        <w:pStyle w:val="ad"/>
        <w:jc w:val="center"/>
        <w:rPr>
          <w:rFonts w:asciiTheme="minorHAnsi" w:hAnsiTheme="minorHAnsi" w:cstheme="minorHAnsi"/>
        </w:rPr>
      </w:pPr>
      <w:r w:rsidRPr="00D776E8">
        <w:rPr>
          <w:rFonts w:asciiTheme="minorHAnsi" w:hAnsiTheme="minorHAnsi" w:cstheme="minorHAnsi"/>
        </w:rPr>
        <w:t xml:space="preserve">Figure </w:t>
      </w:r>
      <w:r w:rsidRPr="00D776E8">
        <w:rPr>
          <w:rFonts w:asciiTheme="minorHAnsi" w:hAnsiTheme="minorHAnsi" w:cstheme="minorHAnsi"/>
        </w:rPr>
        <w:fldChar w:fldCharType="begin"/>
      </w:r>
      <w:r w:rsidRPr="00D776E8">
        <w:rPr>
          <w:rFonts w:asciiTheme="minorHAnsi" w:hAnsiTheme="minorHAnsi" w:cstheme="minorHAnsi"/>
        </w:rPr>
        <w:instrText xml:space="preserve"> SEQ Figure \* ARABIC </w:instrText>
      </w:r>
      <w:r w:rsidRPr="00D776E8">
        <w:rPr>
          <w:rFonts w:asciiTheme="minorHAnsi" w:hAnsiTheme="minorHAnsi" w:cstheme="minorHAnsi"/>
        </w:rPr>
        <w:fldChar w:fldCharType="separate"/>
      </w:r>
      <w:r w:rsidRPr="00D776E8">
        <w:rPr>
          <w:rFonts w:asciiTheme="minorHAnsi" w:hAnsiTheme="minorHAnsi" w:cstheme="minorHAnsi"/>
          <w:noProof/>
        </w:rPr>
        <w:t>2</w:t>
      </w:r>
      <w:r w:rsidRPr="00D776E8">
        <w:rPr>
          <w:rFonts w:asciiTheme="minorHAnsi" w:hAnsiTheme="minorHAnsi" w:cstheme="minorHAnsi"/>
          <w:noProof/>
        </w:rPr>
        <w:fldChar w:fldCharType="end"/>
      </w:r>
      <w:r w:rsidRPr="00D776E8">
        <w:rPr>
          <w:rFonts w:asciiTheme="minorHAnsi" w:hAnsiTheme="minorHAnsi" w:cstheme="minorHAnsi"/>
        </w:rPr>
        <w:t>: Simulation scenario</w:t>
      </w:r>
    </w:p>
    <w:p w:rsidR="00D23E3F" w:rsidRDefault="00D23E3F" w:rsidP="0040196C">
      <w:pPr>
        <w:jc w:val="both"/>
        <w:rPr>
          <w:rFonts w:cstheme="minorHAnsi"/>
          <w:sz w:val="24"/>
          <w:szCs w:val="24"/>
        </w:rPr>
      </w:pPr>
    </w:p>
    <w:p w:rsidR="0040196C" w:rsidRPr="00D776E8" w:rsidRDefault="0040196C" w:rsidP="0040196C">
      <w:pPr>
        <w:jc w:val="both"/>
        <w:rPr>
          <w:rFonts w:cstheme="minorHAnsi"/>
          <w:sz w:val="24"/>
          <w:szCs w:val="24"/>
        </w:rPr>
      </w:pPr>
      <w:r w:rsidRPr="00D776E8">
        <w:rPr>
          <w:rFonts w:cstheme="minorHAnsi"/>
          <w:sz w:val="24"/>
          <w:szCs w:val="24"/>
        </w:rPr>
        <w:t>The EPC network has the following parameters:</w:t>
      </w:r>
    </w:p>
    <w:p w:rsidR="0040196C" w:rsidRPr="00D776E8" w:rsidRDefault="0040196C" w:rsidP="0040196C">
      <w:pPr>
        <w:widowControl w:val="0"/>
        <w:numPr>
          <w:ilvl w:val="0"/>
          <w:numId w:val="3"/>
        </w:numPr>
        <w:suppressAutoHyphens/>
        <w:spacing w:after="160" w:line="259" w:lineRule="auto"/>
        <w:jc w:val="both"/>
        <w:rPr>
          <w:rFonts w:cstheme="minorHAnsi"/>
          <w:sz w:val="24"/>
          <w:szCs w:val="24"/>
        </w:rPr>
      </w:pPr>
      <w:r w:rsidRPr="00D776E8">
        <w:rPr>
          <w:rFonts w:cstheme="minorHAnsi"/>
          <w:sz w:val="24"/>
          <w:szCs w:val="24"/>
        </w:rPr>
        <w:t>Data Rate: 100 Gb/s;</w:t>
      </w:r>
    </w:p>
    <w:p w:rsidR="0040196C" w:rsidRPr="00D776E8" w:rsidRDefault="0040196C" w:rsidP="0040196C">
      <w:pPr>
        <w:widowControl w:val="0"/>
        <w:numPr>
          <w:ilvl w:val="0"/>
          <w:numId w:val="3"/>
        </w:numPr>
        <w:suppressAutoHyphens/>
        <w:spacing w:after="160" w:line="259" w:lineRule="auto"/>
        <w:jc w:val="both"/>
        <w:rPr>
          <w:rFonts w:cstheme="minorHAnsi"/>
          <w:sz w:val="24"/>
          <w:szCs w:val="24"/>
        </w:rPr>
      </w:pPr>
      <w:r w:rsidRPr="00D776E8">
        <w:rPr>
          <w:rFonts w:cstheme="minorHAnsi"/>
          <w:sz w:val="24"/>
          <w:szCs w:val="24"/>
        </w:rPr>
        <w:t>Delay: 10 ms;</w:t>
      </w:r>
    </w:p>
    <w:p w:rsidR="0040196C" w:rsidRPr="00D776E8" w:rsidRDefault="0040196C" w:rsidP="00786434">
      <w:pPr>
        <w:widowControl w:val="0"/>
        <w:numPr>
          <w:ilvl w:val="0"/>
          <w:numId w:val="3"/>
        </w:numPr>
        <w:suppressAutoHyphens/>
        <w:spacing w:after="160" w:line="259" w:lineRule="auto"/>
        <w:jc w:val="both"/>
        <w:rPr>
          <w:rFonts w:cstheme="minorHAnsi"/>
          <w:sz w:val="24"/>
          <w:szCs w:val="24"/>
        </w:rPr>
      </w:pPr>
      <w:r w:rsidRPr="00D776E8">
        <w:rPr>
          <w:rFonts w:cstheme="minorHAnsi"/>
          <w:sz w:val="24"/>
          <w:szCs w:val="24"/>
        </w:rPr>
        <w:t>Maximum Transmission Unit (MTU): 1500 byte.</w:t>
      </w:r>
    </w:p>
    <w:p w:rsidR="0040196C" w:rsidRPr="00D776E8" w:rsidRDefault="0040196C" w:rsidP="00786434">
      <w:pPr>
        <w:jc w:val="both"/>
        <w:rPr>
          <w:rFonts w:cstheme="minorHAnsi"/>
          <w:sz w:val="24"/>
          <w:szCs w:val="24"/>
        </w:rPr>
      </w:pPr>
      <w:r w:rsidRPr="00D776E8">
        <w:rPr>
          <w:rFonts w:cstheme="minorHAnsi"/>
          <w:sz w:val="24"/>
          <w:szCs w:val="24"/>
        </w:rPr>
        <w:t>The LTE network is formed by eNB, HeNB and their respective UE that has these parameters:</w:t>
      </w:r>
    </w:p>
    <w:p w:rsidR="0040196C" w:rsidRPr="00D776E8" w:rsidRDefault="0040196C" w:rsidP="0040196C">
      <w:pPr>
        <w:widowControl w:val="0"/>
        <w:numPr>
          <w:ilvl w:val="0"/>
          <w:numId w:val="4"/>
        </w:numPr>
        <w:suppressAutoHyphens/>
        <w:spacing w:after="160" w:line="259" w:lineRule="auto"/>
        <w:jc w:val="both"/>
        <w:rPr>
          <w:rFonts w:cstheme="minorHAnsi"/>
          <w:sz w:val="24"/>
          <w:szCs w:val="24"/>
        </w:rPr>
      </w:pPr>
      <w:r w:rsidRPr="00D776E8">
        <w:rPr>
          <w:rFonts w:cstheme="minorHAnsi"/>
          <w:sz w:val="24"/>
          <w:szCs w:val="24"/>
        </w:rPr>
        <w:t>Bandwidth in downlink, measured in number of Resource Blocks (RB): 25;</w:t>
      </w:r>
    </w:p>
    <w:p w:rsidR="0040196C" w:rsidRPr="00D776E8" w:rsidRDefault="0040196C" w:rsidP="0040196C">
      <w:pPr>
        <w:widowControl w:val="0"/>
        <w:numPr>
          <w:ilvl w:val="0"/>
          <w:numId w:val="4"/>
        </w:numPr>
        <w:suppressAutoHyphens/>
        <w:spacing w:after="160" w:line="259" w:lineRule="auto"/>
        <w:jc w:val="both"/>
        <w:rPr>
          <w:rFonts w:cstheme="minorHAnsi"/>
          <w:sz w:val="24"/>
          <w:szCs w:val="24"/>
        </w:rPr>
      </w:pPr>
      <w:r w:rsidRPr="00D776E8">
        <w:rPr>
          <w:rFonts w:cstheme="minorHAnsi"/>
          <w:sz w:val="24"/>
          <w:szCs w:val="24"/>
        </w:rPr>
        <w:t>E-UTRAN Absolute Radio Frequency Channel Number (EARFCN) in downlink: 100;</w:t>
      </w:r>
    </w:p>
    <w:p w:rsidR="0040196C" w:rsidRPr="00D776E8" w:rsidRDefault="0040196C" w:rsidP="00786434">
      <w:pPr>
        <w:widowControl w:val="0"/>
        <w:numPr>
          <w:ilvl w:val="0"/>
          <w:numId w:val="5"/>
        </w:numPr>
        <w:suppressAutoHyphens/>
        <w:spacing w:after="160" w:line="259" w:lineRule="auto"/>
        <w:jc w:val="both"/>
        <w:rPr>
          <w:rFonts w:cstheme="minorHAnsi"/>
          <w:sz w:val="24"/>
          <w:szCs w:val="24"/>
        </w:rPr>
      </w:pPr>
      <w:r w:rsidRPr="00D776E8">
        <w:rPr>
          <w:rFonts w:cstheme="minorHAnsi"/>
          <w:sz w:val="24"/>
          <w:szCs w:val="24"/>
        </w:rPr>
        <w:t>Transmission Power: 10 dBm in the EU, 46 dBm in eNB and 20dB in HeNB.</w:t>
      </w:r>
    </w:p>
    <w:p w:rsidR="0040196C" w:rsidRPr="00D776E8" w:rsidRDefault="0040196C" w:rsidP="009F37E8">
      <w:pPr>
        <w:jc w:val="both"/>
        <w:rPr>
          <w:rFonts w:cstheme="minorHAnsi"/>
          <w:sz w:val="24"/>
          <w:szCs w:val="24"/>
        </w:rPr>
      </w:pPr>
      <w:r w:rsidRPr="00D776E8">
        <w:rPr>
          <w:rFonts w:cstheme="minorHAnsi"/>
          <w:sz w:val="24"/>
          <w:szCs w:val="24"/>
        </w:rPr>
        <w:t>The simulation time was set at 15 seconds and the packet size was 1000 bytes (1030 with the PDCP header).</w:t>
      </w:r>
    </w:p>
    <w:p w:rsidR="0040196C" w:rsidRPr="00D776E8" w:rsidRDefault="0040196C" w:rsidP="0040196C">
      <w:pPr>
        <w:jc w:val="both"/>
        <w:rPr>
          <w:rFonts w:cstheme="minorHAnsi"/>
          <w:sz w:val="24"/>
          <w:szCs w:val="24"/>
        </w:rPr>
      </w:pPr>
      <w:r w:rsidRPr="00D776E8">
        <w:rPr>
          <w:rFonts w:cstheme="minorHAnsi"/>
          <w:sz w:val="24"/>
          <w:szCs w:val="24"/>
        </w:rPr>
        <w:t>The Radio Environment Map (REM) as shown in Figure 3 is a uniform 2D grid of values that represent the Signal-to-Noise ratio in the downlink with respect to the eNB that has the strongest signal at each point. Through the use of this map, we can better examine the tested scenarios, with respect to the possible interference between devices.</w:t>
      </w:r>
    </w:p>
    <w:p w:rsidR="0040196C" w:rsidRPr="00D776E8" w:rsidRDefault="0040196C" w:rsidP="0040196C">
      <w:pPr>
        <w:keepNext/>
        <w:jc w:val="center"/>
        <w:rPr>
          <w:rFonts w:cstheme="minorHAnsi"/>
          <w:sz w:val="24"/>
          <w:szCs w:val="24"/>
        </w:rPr>
      </w:pPr>
      <w:r w:rsidRPr="00D776E8">
        <w:rPr>
          <w:rFonts w:cstheme="minorHAnsi"/>
          <w:noProof/>
          <w:sz w:val="24"/>
          <w:szCs w:val="24"/>
        </w:rPr>
        <w:lastRenderedPageBreak/>
        <w:drawing>
          <wp:inline distT="0" distB="0" distL="0" distR="0" wp14:anchorId="41810D41" wp14:editId="0EE63B8D">
            <wp:extent cx="3214416" cy="231153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0">
                      <a:extLst>
                        <a:ext uri="{28A0092B-C50C-407E-A947-70E740481C1C}">
                          <a14:useLocalDpi xmlns:a14="http://schemas.microsoft.com/office/drawing/2010/main" val="0"/>
                        </a:ext>
                      </a:extLst>
                    </a:blip>
                    <a:stretch>
                      <a:fillRect/>
                    </a:stretch>
                  </pic:blipFill>
                  <pic:spPr>
                    <a:xfrm>
                      <a:off x="0" y="0"/>
                      <a:ext cx="3227957" cy="2321268"/>
                    </a:xfrm>
                    <a:prstGeom prst="rect">
                      <a:avLst/>
                    </a:prstGeom>
                  </pic:spPr>
                </pic:pic>
              </a:graphicData>
            </a:graphic>
          </wp:inline>
        </w:drawing>
      </w:r>
    </w:p>
    <w:p w:rsidR="0040196C" w:rsidRPr="00D776E8" w:rsidRDefault="0040196C" w:rsidP="0040196C">
      <w:pPr>
        <w:pStyle w:val="ad"/>
        <w:jc w:val="center"/>
        <w:rPr>
          <w:rFonts w:asciiTheme="minorHAnsi" w:hAnsiTheme="minorHAnsi" w:cstheme="minorHAnsi"/>
        </w:rPr>
      </w:pPr>
      <w:r w:rsidRPr="00D776E8">
        <w:rPr>
          <w:rFonts w:asciiTheme="minorHAnsi" w:hAnsiTheme="minorHAnsi" w:cstheme="minorHAnsi"/>
        </w:rPr>
        <w:t xml:space="preserve">Figure </w:t>
      </w:r>
      <w:r w:rsidRPr="00D776E8">
        <w:rPr>
          <w:rFonts w:asciiTheme="minorHAnsi" w:hAnsiTheme="minorHAnsi" w:cstheme="minorHAnsi"/>
        </w:rPr>
        <w:fldChar w:fldCharType="begin"/>
      </w:r>
      <w:r w:rsidRPr="00D776E8">
        <w:rPr>
          <w:rFonts w:asciiTheme="minorHAnsi" w:hAnsiTheme="minorHAnsi" w:cstheme="minorHAnsi"/>
        </w:rPr>
        <w:instrText xml:space="preserve"> SEQ Figure \* ARABIC </w:instrText>
      </w:r>
      <w:r w:rsidRPr="00D776E8">
        <w:rPr>
          <w:rFonts w:asciiTheme="minorHAnsi" w:hAnsiTheme="minorHAnsi" w:cstheme="minorHAnsi"/>
        </w:rPr>
        <w:fldChar w:fldCharType="separate"/>
      </w:r>
      <w:r w:rsidRPr="00D776E8">
        <w:rPr>
          <w:rFonts w:asciiTheme="minorHAnsi" w:hAnsiTheme="minorHAnsi" w:cstheme="minorHAnsi"/>
          <w:noProof/>
        </w:rPr>
        <w:t>3</w:t>
      </w:r>
      <w:r w:rsidRPr="00D776E8">
        <w:rPr>
          <w:rFonts w:asciiTheme="minorHAnsi" w:hAnsiTheme="minorHAnsi" w:cstheme="minorHAnsi"/>
          <w:noProof/>
        </w:rPr>
        <w:fldChar w:fldCharType="end"/>
      </w:r>
      <w:r w:rsidRPr="00D776E8">
        <w:rPr>
          <w:rFonts w:asciiTheme="minorHAnsi" w:hAnsiTheme="minorHAnsi" w:cstheme="minorHAnsi"/>
        </w:rPr>
        <w:t>: REM map with only one eNB without HeNB</w:t>
      </w:r>
    </w:p>
    <w:p w:rsidR="0040196C" w:rsidRPr="00D776E8" w:rsidRDefault="0040196C" w:rsidP="0040196C">
      <w:pPr>
        <w:jc w:val="both"/>
        <w:rPr>
          <w:rFonts w:cstheme="minorHAnsi"/>
          <w:sz w:val="24"/>
          <w:szCs w:val="24"/>
        </w:rPr>
      </w:pPr>
      <w:r w:rsidRPr="00D776E8">
        <w:rPr>
          <w:rFonts w:cstheme="minorHAnsi"/>
          <w:sz w:val="24"/>
          <w:szCs w:val="24"/>
        </w:rPr>
        <w:t>Simulation results presented below are referred to the metrics identified at the PDCP layer. For this set of simulations a throughput metric is taken into account, defined as the number of successful received packets during a specific time. Furthermore, two different kind of throughput are defined: the total throughput and the average throughput.</w:t>
      </w:r>
    </w:p>
    <w:p w:rsidR="0040196C" w:rsidRPr="00D776E8" w:rsidRDefault="0040196C" w:rsidP="0040196C">
      <w:pPr>
        <w:jc w:val="both"/>
        <w:rPr>
          <w:rFonts w:cstheme="minorHAnsi"/>
          <w:sz w:val="24"/>
          <w:szCs w:val="24"/>
        </w:rPr>
      </w:pPr>
      <w:r w:rsidRPr="00D776E8">
        <w:rPr>
          <w:rFonts w:cstheme="minorHAnsi"/>
          <w:sz w:val="24"/>
          <w:szCs w:val="24"/>
        </w:rPr>
        <w:t>The total throughput represents the amount of total received information per unit of time and is calculated as,</w:t>
      </w:r>
    </w:p>
    <w:p w:rsidR="00665D77" w:rsidRPr="00D776E8" w:rsidRDefault="00665D77" w:rsidP="0040196C">
      <w:pPr>
        <w:jc w:val="both"/>
        <w:rPr>
          <w:rFonts w:cstheme="minorHAnsi"/>
          <w:sz w:val="24"/>
          <w:szCs w:val="24"/>
        </w:rPr>
      </w:pPr>
    </w:p>
    <w:tbl>
      <w:tblPr>
        <w:tblStyle w:val="a6"/>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1908"/>
      </w:tblGrid>
      <w:tr w:rsidR="00665D77" w:rsidRPr="00D776E8" w:rsidTr="00963A3F">
        <w:tc>
          <w:tcPr>
            <w:tcW w:w="5940" w:type="dxa"/>
          </w:tcPr>
          <w:p w:rsidR="00665D77" w:rsidRPr="00D776E8" w:rsidRDefault="00665D77" w:rsidP="00665D77">
            <w:pPr>
              <w:jc w:val="center"/>
              <w:rPr>
                <w:rFonts w:eastAsiaTheme="minorEastAsia" w:cstheme="minorHAnsi"/>
                <w:sz w:val="24"/>
                <w:szCs w:val="24"/>
              </w:rPr>
            </w:pPr>
            <m:oMath>
              <m:r>
                <m:rPr>
                  <m:sty m:val="p"/>
                </m:rPr>
                <w:rPr>
                  <w:rFonts w:ascii="Cambria Math" w:eastAsiaTheme="minorEastAsia" w:hAnsi="Cambria Math" w:cstheme="minorHAnsi"/>
                  <w:sz w:val="24"/>
                  <w:szCs w:val="24"/>
                </w:rPr>
                <m:t xml:space="preserve">total throughput = </m:t>
              </m:r>
              <m:f>
                <m:fPr>
                  <m:ctrlPr>
                    <w:rPr>
                      <w:rFonts w:ascii="Cambria Math" w:eastAsiaTheme="minorEastAsia" w:hAnsi="Cambria Math" w:cstheme="minorHAnsi"/>
                      <w:sz w:val="24"/>
                      <w:szCs w:val="24"/>
                    </w:rPr>
                  </m:ctrlPr>
                </m:fPr>
                <m:num>
                  <m:sSub>
                    <m:sSubPr>
                      <m:ctrlPr>
                        <w:rPr>
                          <w:rFonts w:ascii="Cambria Math" w:eastAsiaTheme="minorEastAsia" w:hAnsi="Cambria Math" w:cstheme="minorHAns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x</m:t>
                      </m:r>
                    </m:sub>
                  </m:sSub>
                  <m:r>
                    <m:rPr>
                      <m:sty m:val="p"/>
                    </m:rPr>
                    <w:rPr>
                      <w:rFonts w:ascii="Cambria Math" w:eastAsiaTheme="minorEastAsia" w:hAnsi="Cambria Math" w:cstheme="minorHAnsi"/>
                      <w:sz w:val="24"/>
                      <w:szCs w:val="24"/>
                    </w:rPr>
                    <m:t xml:space="preserve"> </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sim</m:t>
                      </m:r>
                    </m:sub>
                  </m:sSub>
                </m:den>
              </m:f>
            </m:oMath>
            <w:r w:rsidRPr="00D776E8">
              <w:rPr>
                <w:rFonts w:eastAsiaTheme="minorEastAsia" w:cstheme="minorHAnsi"/>
                <w:sz w:val="24"/>
                <w:szCs w:val="24"/>
              </w:rPr>
              <w:t>,</w:t>
            </w:r>
          </w:p>
          <w:p w:rsidR="00665D77" w:rsidRPr="00D776E8" w:rsidRDefault="00665D77" w:rsidP="00665D77">
            <w:pPr>
              <w:jc w:val="center"/>
              <w:rPr>
                <w:rFonts w:cstheme="minorHAnsi"/>
                <w:sz w:val="24"/>
                <w:szCs w:val="24"/>
              </w:rPr>
            </w:pPr>
          </w:p>
        </w:tc>
        <w:tc>
          <w:tcPr>
            <w:tcW w:w="1908" w:type="dxa"/>
            <w:vAlign w:val="center"/>
          </w:tcPr>
          <w:p w:rsidR="00665D77" w:rsidRPr="00D776E8" w:rsidRDefault="00665D77" w:rsidP="00AA00AB">
            <w:pPr>
              <w:jc w:val="right"/>
              <w:rPr>
                <w:rFonts w:cstheme="minorHAnsi"/>
                <w:sz w:val="24"/>
                <w:szCs w:val="24"/>
              </w:rPr>
            </w:pPr>
            <w:r w:rsidRPr="00D776E8">
              <w:rPr>
                <w:rFonts w:cstheme="minorHAnsi"/>
                <w:sz w:val="24"/>
                <w:szCs w:val="24"/>
              </w:rPr>
              <w:t>(</w:t>
            </w:r>
            <w:r w:rsidR="00AA00AB">
              <w:rPr>
                <w:rFonts w:cstheme="minorHAnsi"/>
                <w:sz w:val="24"/>
                <w:szCs w:val="24"/>
              </w:rPr>
              <w:t>7</w:t>
            </w:r>
            <w:r w:rsidRPr="00D776E8">
              <w:rPr>
                <w:rFonts w:cstheme="minorHAnsi"/>
                <w:sz w:val="24"/>
                <w:szCs w:val="24"/>
              </w:rPr>
              <w:t>)</w:t>
            </w:r>
          </w:p>
        </w:tc>
      </w:tr>
    </w:tbl>
    <w:p w:rsidR="0040196C" w:rsidRPr="00D776E8" w:rsidRDefault="0040196C" w:rsidP="00665D77">
      <w:pPr>
        <w:jc w:val="both"/>
        <w:rPr>
          <w:rFonts w:cstheme="minorHAnsi"/>
          <w:sz w:val="24"/>
          <w:szCs w:val="24"/>
        </w:rPr>
      </w:pPr>
      <w:r w:rsidRPr="00D776E8">
        <w:rPr>
          <w:rFonts w:cstheme="minorHAnsi"/>
          <w:sz w:val="24"/>
          <w:szCs w:val="24"/>
        </w:rPr>
        <w:t xml:space="preserve">where </w:t>
      </w:r>
      <m:oMath>
        <m:sSub>
          <m:sSubPr>
            <m:ctrlPr>
              <w:rPr>
                <w:rFonts w:ascii="Cambria Math" w:eastAsiaTheme="minorEastAsia" w:hAnsi="Cambria Math" w:cstheme="minorHAns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x</m:t>
            </m:r>
          </m:sub>
        </m:sSub>
      </m:oMath>
      <w:r w:rsidRPr="00D776E8">
        <w:rPr>
          <w:rFonts w:cstheme="minorHAnsi"/>
          <w:sz w:val="24"/>
          <w:szCs w:val="24"/>
        </w:rPr>
        <w:t xml:space="preserve"> represents the total received number of bits and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sim</m:t>
            </m:r>
          </m:sub>
        </m:sSub>
      </m:oMath>
      <w:r w:rsidRPr="00D776E8">
        <w:rPr>
          <w:rFonts w:cstheme="minorHAnsi"/>
          <w:sz w:val="24"/>
          <w:szCs w:val="24"/>
        </w:rPr>
        <w:t xml:space="preserve"> is the time of transmission of the bits.</w:t>
      </w:r>
    </w:p>
    <w:p w:rsidR="0040196C" w:rsidRPr="00D776E8" w:rsidRDefault="0040196C" w:rsidP="0040196C">
      <w:pPr>
        <w:jc w:val="both"/>
        <w:rPr>
          <w:rFonts w:cstheme="minorHAnsi"/>
          <w:sz w:val="24"/>
          <w:szCs w:val="24"/>
        </w:rPr>
      </w:pPr>
      <w:r w:rsidRPr="00D776E8">
        <w:rPr>
          <w:rFonts w:cstheme="minorHAnsi"/>
          <w:sz w:val="24"/>
          <w:szCs w:val="24"/>
        </w:rPr>
        <w:t>The average throughput is instead expressed by the following equation (1.2):</w:t>
      </w:r>
    </w:p>
    <w:tbl>
      <w:tblPr>
        <w:tblStyle w:val="a6"/>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078"/>
      </w:tblGrid>
      <w:tr w:rsidR="00665D77" w:rsidRPr="00D776E8" w:rsidTr="009F37E8">
        <w:tc>
          <w:tcPr>
            <w:tcW w:w="4770" w:type="dxa"/>
          </w:tcPr>
          <w:p w:rsidR="00665D77" w:rsidRPr="00D776E8" w:rsidRDefault="00665D77" w:rsidP="00C95FB6">
            <w:pPr>
              <w:jc w:val="both"/>
              <w:rPr>
                <w:rFonts w:eastAsiaTheme="minorEastAsia" w:cstheme="minorHAnsi"/>
                <w:sz w:val="24"/>
                <w:szCs w:val="24"/>
              </w:rPr>
            </w:pPr>
            <m:oMathPara>
              <m:oMath>
                <m:r>
                  <m:rPr>
                    <m:sty m:val="p"/>
                  </m:rPr>
                  <w:rPr>
                    <w:rFonts w:ascii="Cambria Math" w:eastAsiaTheme="minorEastAsia" w:hAnsi="Cambria Math" w:cstheme="minorHAnsi"/>
                    <w:sz w:val="24"/>
                    <w:szCs w:val="24"/>
                  </w:rPr>
                  <m:t xml:space="preserve">average throughput = </m:t>
                </m:r>
                <m:f>
                  <m:fPr>
                    <m:ctrlPr>
                      <w:rPr>
                        <w:rFonts w:ascii="Cambria Math" w:eastAsiaTheme="minorEastAsia" w:hAnsi="Cambria Math" w:cstheme="minorHAnsi"/>
                        <w:sz w:val="24"/>
                        <w:szCs w:val="24"/>
                      </w:rPr>
                    </m:ctrlPr>
                  </m:fPr>
                  <m:num>
                    <m:sSub>
                      <m:sSubPr>
                        <m:ctrlPr>
                          <w:rPr>
                            <w:rFonts w:ascii="Cambria Math" w:eastAsiaTheme="minorEastAsia" w:hAnsi="Cambria Math" w:cstheme="minorHAnsi"/>
                            <w:sz w:val="24"/>
                            <w:szCs w:val="24"/>
                          </w:rPr>
                        </m:ctrlPr>
                      </m:sSubPr>
                      <m:e>
                        <m:r>
                          <w:rPr>
                            <w:rFonts w:ascii="Cambria Math" w:eastAsiaTheme="minorEastAsia" w:hAnsi="Cambria Math" w:cstheme="minorHAnsi"/>
                            <w:sz w:val="24"/>
                            <w:szCs w:val="24"/>
                          </w:rPr>
                          <m:t>R</m:t>
                        </m:r>
                      </m:e>
                      <m:sub>
                        <m:r>
                          <w:rPr>
                            <w:rFonts w:ascii="Cambria Math" w:eastAsiaTheme="minorEastAsia" w:hAnsi="Cambria Math" w:cstheme="minorHAnsi"/>
                            <w:sz w:val="24"/>
                            <w:szCs w:val="24"/>
                          </w:rPr>
                          <m:t>x</m:t>
                        </m:r>
                      </m:sub>
                    </m:sSub>
                    <m:r>
                      <m:rPr>
                        <m:sty m:val="p"/>
                      </m:rPr>
                      <w:rPr>
                        <w:rFonts w:ascii="Cambria Math" w:eastAsiaTheme="minorEastAsia" w:hAnsi="Cambria Math" w:cstheme="minorHAnsi"/>
                        <w:sz w:val="24"/>
                        <w:szCs w:val="24"/>
                      </w:rPr>
                      <m:t xml:space="preserve"> </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sim</m:t>
                        </m:r>
                      </m:sub>
                    </m:sSub>
                    <m:r>
                      <w:rPr>
                        <w:rFonts w:ascii="Cambria Math" w:eastAsiaTheme="minorEastAsia" w:hAnsi="Cambria Math" w:cstheme="minorHAnsi"/>
                        <w:sz w:val="24"/>
                        <w:szCs w:val="24"/>
                      </w:rPr>
                      <m:t xml:space="preserve"> </m:t>
                    </m:r>
                    <m:r>
                      <m:rPr>
                        <m:sty m:val="p"/>
                      </m:rPr>
                      <w:rPr>
                        <w:rFonts w:ascii="Cambria Math" w:eastAsiaTheme="minorEastAsia" w:hAnsi="Cambria Math" w:cstheme="minorHAnsi"/>
                        <w:sz w:val="24"/>
                        <w:szCs w:val="24"/>
                      </w:rPr>
                      <m:t xml:space="preserve">· </m:t>
                    </m:r>
                    <m:sSub>
                      <m:sSubPr>
                        <m:ctrlPr>
                          <w:rPr>
                            <w:rFonts w:ascii="Cambria Math" w:eastAsiaTheme="minorEastAsia" w:hAnsi="Cambria Math" w:cstheme="minorHAns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Users</m:t>
                        </m:r>
                      </m:sub>
                    </m:sSub>
                  </m:den>
                </m:f>
                <m:r>
                  <w:rPr>
                    <w:rFonts w:ascii="Cambria Math" w:eastAsiaTheme="minorEastAsia" w:hAnsi="Cambria Math" w:cstheme="minorHAnsi"/>
                    <w:sz w:val="24"/>
                    <w:szCs w:val="24"/>
                  </w:rPr>
                  <m:t>,</m:t>
                </m:r>
              </m:oMath>
            </m:oMathPara>
          </w:p>
          <w:p w:rsidR="00665D77" w:rsidRPr="00D776E8" w:rsidRDefault="00665D77" w:rsidP="00C95FB6">
            <w:pPr>
              <w:jc w:val="both"/>
              <w:rPr>
                <w:rFonts w:cstheme="minorHAnsi"/>
                <w:sz w:val="24"/>
                <w:szCs w:val="24"/>
              </w:rPr>
            </w:pPr>
          </w:p>
        </w:tc>
        <w:tc>
          <w:tcPr>
            <w:tcW w:w="3078" w:type="dxa"/>
            <w:vAlign w:val="center"/>
          </w:tcPr>
          <w:p w:rsidR="00665D77" w:rsidRPr="00D776E8" w:rsidRDefault="00665D77" w:rsidP="00AA00AB">
            <w:pPr>
              <w:jc w:val="right"/>
              <w:rPr>
                <w:rFonts w:cstheme="minorHAnsi"/>
                <w:sz w:val="24"/>
                <w:szCs w:val="24"/>
              </w:rPr>
            </w:pPr>
            <w:r w:rsidRPr="00D776E8">
              <w:rPr>
                <w:rFonts w:cstheme="minorHAnsi"/>
                <w:sz w:val="24"/>
                <w:szCs w:val="24"/>
              </w:rPr>
              <w:t>(</w:t>
            </w:r>
            <w:r w:rsidR="00AA00AB">
              <w:rPr>
                <w:rFonts w:cstheme="minorHAnsi"/>
                <w:sz w:val="24"/>
                <w:szCs w:val="24"/>
              </w:rPr>
              <w:t>8</w:t>
            </w:r>
            <w:r w:rsidRPr="00D776E8">
              <w:rPr>
                <w:rFonts w:cstheme="minorHAnsi"/>
                <w:sz w:val="24"/>
                <w:szCs w:val="24"/>
              </w:rPr>
              <w:t>)</w:t>
            </w:r>
          </w:p>
        </w:tc>
      </w:tr>
    </w:tbl>
    <w:p w:rsidR="0040196C" w:rsidRPr="00D776E8" w:rsidRDefault="0040196C" w:rsidP="00251E23">
      <w:pPr>
        <w:jc w:val="both"/>
        <w:rPr>
          <w:rFonts w:cstheme="minorHAnsi"/>
          <w:sz w:val="24"/>
          <w:szCs w:val="24"/>
        </w:rPr>
      </w:pPr>
      <w:r w:rsidRPr="00D776E8">
        <w:rPr>
          <w:rFonts w:cstheme="minorHAnsi"/>
          <w:sz w:val="24"/>
          <w:szCs w:val="24"/>
        </w:rPr>
        <w:t xml:space="preserve">which represents the amount of information received by the users per unit of time. </w:t>
      </w:r>
      <m:oMath>
        <m:sSub>
          <m:sSubPr>
            <m:ctrlPr>
              <w:rPr>
                <w:rFonts w:ascii="Cambria Math" w:eastAsiaTheme="minorEastAsia" w:hAnsi="Cambria Math" w:cstheme="minorHAnsi"/>
                <w:sz w:val="24"/>
                <w:szCs w:val="24"/>
              </w:rPr>
            </m:ctrlPr>
          </m:sSubPr>
          <m:e>
            <m:r>
              <w:rPr>
                <w:rFonts w:ascii="Cambria Math" w:eastAsiaTheme="minorEastAsia" w:hAnsi="Cambria Math" w:cstheme="minorHAnsi"/>
                <w:sz w:val="24"/>
                <w:szCs w:val="24"/>
              </w:rPr>
              <m:t>N</m:t>
            </m:r>
          </m:e>
          <m:sub>
            <m:r>
              <w:rPr>
                <w:rFonts w:ascii="Cambria Math" w:eastAsiaTheme="minorEastAsia" w:hAnsi="Cambria Math" w:cstheme="minorHAnsi"/>
                <w:sz w:val="24"/>
                <w:szCs w:val="24"/>
              </w:rPr>
              <m:t>Users</m:t>
            </m:r>
          </m:sub>
        </m:sSub>
      </m:oMath>
      <w:r w:rsidR="00665D77" w:rsidRPr="00D776E8">
        <w:rPr>
          <w:rFonts w:cstheme="minorHAnsi"/>
          <w:sz w:val="24"/>
          <w:szCs w:val="24"/>
        </w:rPr>
        <w:t xml:space="preserve"> </w:t>
      </w:r>
      <w:r w:rsidR="00B52ED2">
        <w:rPr>
          <w:rFonts w:cstheme="minorHAnsi"/>
          <w:sz w:val="24"/>
          <w:szCs w:val="24"/>
        </w:rPr>
        <w:t>is the total number of users.</w:t>
      </w:r>
    </w:p>
    <w:p w:rsidR="0040196C" w:rsidRPr="00D776E8" w:rsidRDefault="0040196C" w:rsidP="0040196C">
      <w:pPr>
        <w:keepNext/>
        <w:jc w:val="center"/>
        <w:rPr>
          <w:rFonts w:cstheme="minorHAnsi"/>
          <w:sz w:val="24"/>
          <w:szCs w:val="24"/>
        </w:rPr>
      </w:pPr>
      <w:r w:rsidRPr="00D776E8">
        <w:rPr>
          <w:rFonts w:cstheme="minorHAnsi"/>
          <w:noProof/>
          <w:sz w:val="24"/>
          <w:szCs w:val="24"/>
        </w:rPr>
        <w:lastRenderedPageBreak/>
        <w:drawing>
          <wp:inline distT="0" distB="0" distL="0" distR="0" wp14:anchorId="318747E5" wp14:editId="2DDDF475">
            <wp:extent cx="3699388" cy="2179122"/>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5742" cy="2182865"/>
                    </a:xfrm>
                    <a:prstGeom prst="rect">
                      <a:avLst/>
                    </a:prstGeom>
                  </pic:spPr>
                </pic:pic>
              </a:graphicData>
            </a:graphic>
          </wp:inline>
        </w:drawing>
      </w:r>
    </w:p>
    <w:p w:rsidR="0040196C" w:rsidRPr="00D776E8" w:rsidRDefault="0040196C" w:rsidP="0040196C">
      <w:pPr>
        <w:pStyle w:val="ad"/>
        <w:jc w:val="center"/>
        <w:rPr>
          <w:rFonts w:asciiTheme="minorHAnsi" w:hAnsiTheme="minorHAnsi" w:cstheme="minorHAnsi"/>
        </w:rPr>
      </w:pPr>
      <w:r w:rsidRPr="00D776E8">
        <w:rPr>
          <w:rFonts w:asciiTheme="minorHAnsi" w:hAnsiTheme="minorHAnsi" w:cstheme="minorHAnsi"/>
        </w:rPr>
        <w:t xml:space="preserve">Figure </w:t>
      </w:r>
      <w:r w:rsidRPr="00D776E8">
        <w:rPr>
          <w:rFonts w:asciiTheme="minorHAnsi" w:hAnsiTheme="minorHAnsi" w:cstheme="minorHAnsi"/>
        </w:rPr>
        <w:fldChar w:fldCharType="begin"/>
      </w:r>
      <w:r w:rsidRPr="00D776E8">
        <w:rPr>
          <w:rFonts w:asciiTheme="minorHAnsi" w:hAnsiTheme="minorHAnsi" w:cstheme="minorHAnsi"/>
        </w:rPr>
        <w:instrText xml:space="preserve"> SEQ Figure \* ARABIC </w:instrText>
      </w:r>
      <w:r w:rsidRPr="00D776E8">
        <w:rPr>
          <w:rFonts w:asciiTheme="minorHAnsi" w:hAnsiTheme="minorHAnsi" w:cstheme="minorHAnsi"/>
        </w:rPr>
        <w:fldChar w:fldCharType="separate"/>
      </w:r>
      <w:r w:rsidRPr="00D776E8">
        <w:rPr>
          <w:rFonts w:asciiTheme="minorHAnsi" w:hAnsiTheme="minorHAnsi" w:cstheme="minorHAnsi"/>
          <w:noProof/>
        </w:rPr>
        <w:t>4</w:t>
      </w:r>
      <w:r w:rsidRPr="00D776E8">
        <w:rPr>
          <w:rFonts w:asciiTheme="minorHAnsi" w:hAnsiTheme="minorHAnsi" w:cstheme="minorHAnsi"/>
          <w:noProof/>
        </w:rPr>
        <w:fldChar w:fldCharType="end"/>
      </w:r>
      <w:r w:rsidRPr="00D776E8">
        <w:rPr>
          <w:rFonts w:asciiTheme="minorHAnsi" w:hAnsiTheme="minorHAnsi" w:cstheme="minorHAnsi"/>
        </w:rPr>
        <w:t>: The total throughput for the same scenario</w:t>
      </w:r>
    </w:p>
    <w:p w:rsidR="0040196C" w:rsidRPr="00D776E8" w:rsidRDefault="0040196C" w:rsidP="0040196C">
      <w:pPr>
        <w:jc w:val="both"/>
        <w:rPr>
          <w:rFonts w:cstheme="minorHAnsi"/>
          <w:sz w:val="24"/>
          <w:szCs w:val="24"/>
        </w:rPr>
      </w:pPr>
    </w:p>
    <w:p w:rsidR="0040196C" w:rsidRPr="00D776E8" w:rsidRDefault="0040196C" w:rsidP="0040196C">
      <w:pPr>
        <w:jc w:val="both"/>
        <w:rPr>
          <w:rFonts w:cstheme="minorHAnsi"/>
          <w:sz w:val="24"/>
          <w:szCs w:val="24"/>
        </w:rPr>
      </w:pPr>
      <w:r w:rsidRPr="00D776E8">
        <w:rPr>
          <w:rFonts w:cstheme="minorHAnsi"/>
          <w:sz w:val="24"/>
          <w:szCs w:val="24"/>
        </w:rPr>
        <w:t>Figure 4 shows the total thr</w:t>
      </w:r>
      <w:r w:rsidR="00084A43">
        <w:rPr>
          <w:rFonts w:cstheme="minorHAnsi"/>
          <w:sz w:val="24"/>
          <w:szCs w:val="24"/>
        </w:rPr>
        <w:t>oughput vs. the number of Macro-</w:t>
      </w:r>
      <w:r w:rsidRPr="00D776E8">
        <w:rPr>
          <w:rFonts w:cstheme="minorHAnsi"/>
          <w:sz w:val="24"/>
          <w:szCs w:val="24"/>
        </w:rPr>
        <w:t>cell users when there is no femto</w:t>
      </w:r>
      <w:r w:rsidR="00084A43">
        <w:rPr>
          <w:rFonts w:cstheme="minorHAnsi"/>
          <w:sz w:val="24"/>
          <w:szCs w:val="24"/>
        </w:rPr>
        <w:t>-</w:t>
      </w:r>
      <w:r w:rsidRPr="00D776E8">
        <w:rPr>
          <w:rFonts w:cstheme="minorHAnsi"/>
          <w:sz w:val="24"/>
          <w:szCs w:val="24"/>
        </w:rPr>
        <w:t>cell. This configuration is chosen to evaluate the throughput vs. the number of UEs. As shown in the figure</w:t>
      </w:r>
      <w:r w:rsidR="0099098C">
        <w:rPr>
          <w:rFonts w:cstheme="minorHAnsi"/>
          <w:sz w:val="24"/>
          <w:szCs w:val="24"/>
        </w:rPr>
        <w:t>,</w:t>
      </w:r>
      <w:r w:rsidRPr="00D776E8">
        <w:rPr>
          <w:rFonts w:cstheme="minorHAnsi"/>
          <w:sz w:val="24"/>
          <w:szCs w:val="24"/>
        </w:rPr>
        <w:t xml:space="preserve"> increasing the number of user</w:t>
      </w:r>
      <w:r w:rsidR="0099098C">
        <w:rPr>
          <w:rFonts w:cstheme="minorHAnsi"/>
          <w:sz w:val="24"/>
          <w:szCs w:val="24"/>
        </w:rPr>
        <w:t>s decreases the throughput.</w:t>
      </w:r>
      <w:r w:rsidRPr="00D776E8">
        <w:rPr>
          <w:rFonts w:cstheme="minorHAnsi"/>
          <w:sz w:val="24"/>
          <w:szCs w:val="24"/>
        </w:rPr>
        <w:t xml:space="preserve"> </w:t>
      </w:r>
      <w:r w:rsidR="0099098C">
        <w:rPr>
          <w:rFonts w:cstheme="minorHAnsi"/>
          <w:sz w:val="24"/>
          <w:szCs w:val="24"/>
        </w:rPr>
        <w:t xml:space="preserve">This </w:t>
      </w:r>
      <w:r w:rsidRPr="00D776E8">
        <w:rPr>
          <w:rFonts w:cstheme="minorHAnsi"/>
          <w:sz w:val="24"/>
          <w:szCs w:val="24"/>
        </w:rPr>
        <w:t>is due to</w:t>
      </w:r>
      <w:r w:rsidRPr="00B52ED2">
        <w:rPr>
          <w:rFonts w:cstheme="minorHAnsi"/>
          <w:sz w:val="24"/>
          <w:szCs w:val="24"/>
        </w:rPr>
        <w:t xml:space="preserve"> </w:t>
      </w:r>
      <w:r w:rsidRPr="00D776E8">
        <w:rPr>
          <w:rFonts w:cstheme="minorHAnsi"/>
          <w:sz w:val="24"/>
          <w:szCs w:val="24"/>
        </w:rPr>
        <w:t>the increase in the interference received from other users. Further simulations are conducted considering a single femto-cell, HeNB as shown in Figure 4.</w:t>
      </w:r>
    </w:p>
    <w:p w:rsidR="0040196C" w:rsidRPr="00D776E8" w:rsidRDefault="0040196C" w:rsidP="0040196C">
      <w:pPr>
        <w:keepNext/>
        <w:jc w:val="center"/>
        <w:rPr>
          <w:rFonts w:cstheme="minorHAnsi"/>
          <w:sz w:val="24"/>
          <w:szCs w:val="24"/>
        </w:rPr>
      </w:pPr>
      <w:r w:rsidRPr="00D776E8">
        <w:rPr>
          <w:rFonts w:cstheme="minorHAnsi"/>
          <w:noProof/>
          <w:sz w:val="24"/>
          <w:szCs w:val="24"/>
        </w:rPr>
        <w:drawing>
          <wp:inline distT="0" distB="0" distL="0" distR="0" wp14:anchorId="36F8054B" wp14:editId="63EFF173">
            <wp:extent cx="3633470" cy="214102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8446" cy="2149847"/>
                    </a:xfrm>
                    <a:prstGeom prst="rect">
                      <a:avLst/>
                    </a:prstGeom>
                  </pic:spPr>
                </pic:pic>
              </a:graphicData>
            </a:graphic>
          </wp:inline>
        </w:drawing>
      </w:r>
    </w:p>
    <w:p w:rsidR="0040196C" w:rsidRPr="00D776E8" w:rsidRDefault="0040196C" w:rsidP="0040196C">
      <w:pPr>
        <w:pStyle w:val="ad"/>
        <w:jc w:val="center"/>
        <w:rPr>
          <w:rFonts w:asciiTheme="minorHAnsi" w:hAnsiTheme="minorHAnsi" w:cstheme="minorHAnsi"/>
        </w:rPr>
      </w:pPr>
      <w:r w:rsidRPr="00D776E8">
        <w:rPr>
          <w:rFonts w:asciiTheme="minorHAnsi" w:hAnsiTheme="minorHAnsi" w:cstheme="minorHAnsi"/>
        </w:rPr>
        <w:t xml:space="preserve">Figure </w:t>
      </w:r>
      <w:r w:rsidRPr="00D776E8">
        <w:rPr>
          <w:rFonts w:asciiTheme="minorHAnsi" w:hAnsiTheme="minorHAnsi" w:cstheme="minorHAnsi"/>
        </w:rPr>
        <w:fldChar w:fldCharType="begin"/>
      </w:r>
      <w:r w:rsidRPr="00D776E8">
        <w:rPr>
          <w:rFonts w:asciiTheme="minorHAnsi" w:hAnsiTheme="minorHAnsi" w:cstheme="minorHAnsi"/>
        </w:rPr>
        <w:instrText xml:space="preserve"> SEQ Figure \* ARABIC </w:instrText>
      </w:r>
      <w:r w:rsidRPr="00D776E8">
        <w:rPr>
          <w:rFonts w:asciiTheme="minorHAnsi" w:hAnsiTheme="minorHAnsi" w:cstheme="minorHAnsi"/>
        </w:rPr>
        <w:fldChar w:fldCharType="separate"/>
      </w:r>
      <w:r w:rsidRPr="00D776E8">
        <w:rPr>
          <w:rFonts w:asciiTheme="minorHAnsi" w:hAnsiTheme="minorHAnsi" w:cstheme="minorHAnsi"/>
          <w:noProof/>
        </w:rPr>
        <w:t>5</w:t>
      </w:r>
      <w:r w:rsidRPr="00D776E8">
        <w:rPr>
          <w:rFonts w:asciiTheme="minorHAnsi" w:hAnsiTheme="minorHAnsi" w:cstheme="minorHAnsi"/>
          <w:noProof/>
        </w:rPr>
        <w:fldChar w:fldCharType="end"/>
      </w:r>
      <w:r w:rsidRPr="00D776E8">
        <w:rPr>
          <w:rFonts w:asciiTheme="minorHAnsi" w:hAnsiTheme="minorHAnsi" w:cstheme="minorHAnsi"/>
        </w:rPr>
        <w:t>: Total throughput in a network with an eNB, HeNB and the number of macro users set to 25 (The number of users of the femto-cell has been varied).</w:t>
      </w:r>
    </w:p>
    <w:p w:rsidR="0040196C" w:rsidRPr="00D776E8" w:rsidRDefault="0040196C" w:rsidP="002D67B7">
      <w:pPr>
        <w:jc w:val="both"/>
        <w:rPr>
          <w:rFonts w:cstheme="minorHAnsi"/>
          <w:sz w:val="24"/>
          <w:szCs w:val="24"/>
        </w:rPr>
      </w:pPr>
      <w:r w:rsidRPr="00D776E8">
        <w:rPr>
          <w:rFonts w:cstheme="minorHAnsi"/>
          <w:sz w:val="24"/>
          <w:szCs w:val="24"/>
        </w:rPr>
        <w:t xml:space="preserve">As shown in the </w:t>
      </w:r>
      <w:r w:rsidR="002D67B7">
        <w:rPr>
          <w:rFonts w:cstheme="minorHAnsi"/>
          <w:sz w:val="24"/>
          <w:szCs w:val="24"/>
        </w:rPr>
        <w:t>F</w:t>
      </w:r>
      <w:r w:rsidRPr="00D776E8">
        <w:rPr>
          <w:rFonts w:cstheme="minorHAnsi"/>
          <w:sz w:val="24"/>
          <w:szCs w:val="24"/>
        </w:rPr>
        <w:t>igure</w:t>
      </w:r>
      <w:r w:rsidR="002D67B7">
        <w:rPr>
          <w:rFonts w:cstheme="minorHAnsi"/>
          <w:sz w:val="24"/>
          <w:szCs w:val="24"/>
        </w:rPr>
        <w:t xml:space="preserve"> 5</w:t>
      </w:r>
      <w:r w:rsidRPr="00D776E8">
        <w:rPr>
          <w:rFonts w:cstheme="minorHAnsi"/>
          <w:sz w:val="24"/>
          <w:szCs w:val="24"/>
        </w:rPr>
        <w:t xml:space="preserve"> the total throughput when 25 UEs are allocated in the macro-cell and the remaining are assigned to one femto-cell</w:t>
      </w:r>
      <w:r w:rsidR="009F37E8">
        <w:rPr>
          <w:rFonts w:cstheme="minorHAnsi"/>
          <w:sz w:val="24"/>
          <w:szCs w:val="24"/>
        </w:rPr>
        <w:t>,</w:t>
      </w:r>
      <w:r w:rsidRPr="00D776E8">
        <w:rPr>
          <w:rFonts w:cstheme="minorHAnsi"/>
          <w:sz w:val="24"/>
          <w:szCs w:val="24"/>
        </w:rPr>
        <w:t xml:space="preserve"> has similar trend as observed in the previous simulation</w:t>
      </w:r>
      <w:r w:rsidR="004361DC">
        <w:rPr>
          <w:rFonts w:cstheme="minorHAnsi"/>
          <w:sz w:val="24"/>
          <w:szCs w:val="24"/>
        </w:rPr>
        <w:t>s</w:t>
      </w:r>
      <w:r w:rsidRPr="00D776E8">
        <w:rPr>
          <w:rFonts w:cstheme="minorHAnsi"/>
          <w:sz w:val="24"/>
          <w:szCs w:val="24"/>
        </w:rPr>
        <w:t>.</w:t>
      </w:r>
    </w:p>
    <w:p w:rsidR="0040196C" w:rsidRPr="00D776E8" w:rsidRDefault="0040196C" w:rsidP="0040196C">
      <w:pPr>
        <w:jc w:val="both"/>
        <w:rPr>
          <w:rFonts w:cstheme="minorHAnsi"/>
          <w:sz w:val="24"/>
          <w:szCs w:val="24"/>
        </w:rPr>
      </w:pPr>
      <w:r w:rsidRPr="00D776E8">
        <w:rPr>
          <w:rFonts w:cstheme="minorHAnsi"/>
          <w:sz w:val="24"/>
          <w:szCs w:val="24"/>
        </w:rPr>
        <w:lastRenderedPageBreak/>
        <w:t xml:space="preserve">On the other hand, when the users decide on connecting the femto-cell and macro-cell base stations based on the power reception (load balancing) the network throughput is </w:t>
      </w:r>
      <w:r w:rsidR="00A94987">
        <w:rPr>
          <w:rFonts w:cstheme="minorHAnsi"/>
          <w:sz w:val="24"/>
          <w:szCs w:val="24"/>
        </w:rPr>
        <w:t>increased as shown in Figure 5.</w:t>
      </w:r>
    </w:p>
    <w:p w:rsidR="0040196C" w:rsidRPr="00D776E8" w:rsidRDefault="0040196C" w:rsidP="0040196C">
      <w:pPr>
        <w:keepNext/>
        <w:jc w:val="center"/>
        <w:rPr>
          <w:rFonts w:cstheme="minorHAnsi"/>
          <w:sz w:val="24"/>
          <w:szCs w:val="24"/>
        </w:rPr>
      </w:pPr>
      <w:r w:rsidRPr="00D776E8">
        <w:rPr>
          <w:rFonts w:cstheme="minorHAnsi"/>
          <w:noProof/>
          <w:sz w:val="24"/>
          <w:szCs w:val="24"/>
        </w:rPr>
        <w:drawing>
          <wp:inline distT="0" distB="0" distL="0" distR="0" wp14:anchorId="070EB581" wp14:editId="5A55B87B">
            <wp:extent cx="3625345" cy="2000992"/>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48135" cy="2013571"/>
                    </a:xfrm>
                    <a:prstGeom prst="rect">
                      <a:avLst/>
                    </a:prstGeom>
                  </pic:spPr>
                </pic:pic>
              </a:graphicData>
            </a:graphic>
          </wp:inline>
        </w:drawing>
      </w:r>
    </w:p>
    <w:p w:rsidR="0040196C" w:rsidRPr="00D776E8" w:rsidRDefault="0040196C" w:rsidP="0040196C">
      <w:pPr>
        <w:pStyle w:val="ad"/>
        <w:jc w:val="center"/>
        <w:rPr>
          <w:rFonts w:asciiTheme="minorHAnsi" w:hAnsiTheme="minorHAnsi" w:cstheme="minorHAnsi"/>
        </w:rPr>
      </w:pPr>
      <w:r w:rsidRPr="00D776E8">
        <w:rPr>
          <w:rFonts w:asciiTheme="minorHAnsi" w:hAnsiTheme="minorHAnsi" w:cstheme="minorHAnsi"/>
        </w:rPr>
        <w:t xml:space="preserve">Figure </w:t>
      </w:r>
      <w:r w:rsidRPr="00D776E8">
        <w:rPr>
          <w:rFonts w:asciiTheme="minorHAnsi" w:hAnsiTheme="minorHAnsi" w:cstheme="minorHAnsi"/>
        </w:rPr>
        <w:fldChar w:fldCharType="begin"/>
      </w:r>
      <w:r w:rsidRPr="00D776E8">
        <w:rPr>
          <w:rFonts w:asciiTheme="minorHAnsi" w:hAnsiTheme="minorHAnsi" w:cstheme="minorHAnsi"/>
        </w:rPr>
        <w:instrText xml:space="preserve"> SEQ Figure \* ARABIC </w:instrText>
      </w:r>
      <w:r w:rsidRPr="00D776E8">
        <w:rPr>
          <w:rFonts w:asciiTheme="minorHAnsi" w:hAnsiTheme="minorHAnsi" w:cstheme="minorHAnsi"/>
        </w:rPr>
        <w:fldChar w:fldCharType="separate"/>
      </w:r>
      <w:r w:rsidRPr="00D776E8">
        <w:rPr>
          <w:rFonts w:asciiTheme="minorHAnsi" w:hAnsiTheme="minorHAnsi" w:cstheme="minorHAnsi"/>
          <w:noProof/>
        </w:rPr>
        <w:t>6</w:t>
      </w:r>
      <w:r w:rsidRPr="00D776E8">
        <w:rPr>
          <w:rFonts w:asciiTheme="minorHAnsi" w:hAnsiTheme="minorHAnsi" w:cstheme="minorHAnsi"/>
          <w:noProof/>
        </w:rPr>
        <w:fldChar w:fldCharType="end"/>
      </w:r>
      <w:r w:rsidRPr="00D776E8">
        <w:rPr>
          <w:rFonts w:asciiTheme="minorHAnsi" w:hAnsiTheme="minorHAnsi" w:cstheme="minorHAnsi"/>
        </w:rPr>
        <w:t>: Comparison between the two scenarios with macro UE equal to 0 and 25 respectively.</w:t>
      </w:r>
    </w:p>
    <w:p w:rsidR="0040196C" w:rsidRPr="00D776E8" w:rsidRDefault="0040196C" w:rsidP="0040196C">
      <w:pPr>
        <w:jc w:val="both"/>
        <w:rPr>
          <w:rFonts w:cstheme="minorHAnsi"/>
          <w:sz w:val="24"/>
          <w:szCs w:val="24"/>
        </w:rPr>
      </w:pPr>
      <w:r w:rsidRPr="00D776E8">
        <w:rPr>
          <w:rFonts w:cstheme="minorHAnsi"/>
          <w:sz w:val="24"/>
          <w:szCs w:val="24"/>
        </w:rPr>
        <w:t>The final scenario includes a HetNet with the presence of multiple femto-cells. The number of macro-cell users was fixed at 20. Figure 7 highlights how the throughput improves by increasing the number of femto-cells inside the same macro-cell. As figure shows, with 2 femto-cells, increasing the number of femto UE (greater than 10 HUE) causes a drastic decrease in the throughput while increasing the number of femto-cells to 5 improves the network throughput as more users can be covered. However, the presence of more than 5 femto-cells causes interference in the HetNet system and hence degrades the SINR value a</w:t>
      </w:r>
      <w:r w:rsidR="00A94987">
        <w:rPr>
          <w:rFonts w:cstheme="minorHAnsi"/>
          <w:sz w:val="24"/>
          <w:szCs w:val="24"/>
        </w:rPr>
        <w:t>nd consequently the throughput.</w:t>
      </w:r>
    </w:p>
    <w:p w:rsidR="0040196C" w:rsidRPr="00D776E8" w:rsidRDefault="00902E20" w:rsidP="0040196C">
      <w:pPr>
        <w:keepNext/>
        <w:jc w:val="center"/>
        <w:rPr>
          <w:rFonts w:cstheme="minorHAnsi"/>
          <w:sz w:val="24"/>
          <w:szCs w:val="24"/>
        </w:rPr>
      </w:pPr>
      <w:r>
        <w:rPr>
          <w:rFonts w:cstheme="minorHAnsi"/>
          <w:noProof/>
          <w:sz w:val="24"/>
          <w:szCs w:val="24"/>
        </w:rPr>
        <w:drawing>
          <wp:inline distT="0" distB="0" distL="0" distR="0">
            <wp:extent cx="3752603" cy="2249451"/>
            <wp:effectExtent l="0" t="0" r="635" b="0"/>
            <wp:docPr id="6" name="Picture 6" descr="C:\Users\A\Documents\Downloads\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ocuments\Downloads\9_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0181" cy="2253994"/>
                    </a:xfrm>
                    <a:prstGeom prst="rect">
                      <a:avLst/>
                    </a:prstGeom>
                    <a:noFill/>
                    <a:ln>
                      <a:noFill/>
                    </a:ln>
                  </pic:spPr>
                </pic:pic>
              </a:graphicData>
            </a:graphic>
          </wp:inline>
        </w:drawing>
      </w:r>
      <w:r w:rsidR="0040196C" w:rsidRPr="00D776E8">
        <w:rPr>
          <w:rFonts w:cstheme="minorHAnsi"/>
          <w:sz w:val="24"/>
          <w:szCs w:val="24"/>
        </w:rPr>
        <w:t xml:space="preserve"> </w:t>
      </w:r>
    </w:p>
    <w:p w:rsidR="0040196C" w:rsidRPr="00D776E8" w:rsidRDefault="0040196C" w:rsidP="0040196C">
      <w:pPr>
        <w:pStyle w:val="ad"/>
        <w:jc w:val="center"/>
        <w:rPr>
          <w:rFonts w:asciiTheme="minorHAnsi" w:hAnsiTheme="minorHAnsi" w:cstheme="minorHAnsi"/>
        </w:rPr>
      </w:pPr>
      <w:r w:rsidRPr="00D776E8">
        <w:rPr>
          <w:rFonts w:asciiTheme="minorHAnsi" w:hAnsiTheme="minorHAnsi" w:cstheme="minorHAnsi"/>
        </w:rPr>
        <w:t xml:space="preserve">Figure </w:t>
      </w:r>
      <w:r w:rsidRPr="00D776E8">
        <w:rPr>
          <w:rFonts w:asciiTheme="minorHAnsi" w:hAnsiTheme="minorHAnsi" w:cstheme="minorHAnsi"/>
        </w:rPr>
        <w:fldChar w:fldCharType="begin"/>
      </w:r>
      <w:r w:rsidRPr="00D776E8">
        <w:rPr>
          <w:rFonts w:asciiTheme="minorHAnsi" w:hAnsiTheme="minorHAnsi" w:cstheme="minorHAnsi"/>
        </w:rPr>
        <w:instrText xml:space="preserve"> SEQ Figure \* ARABIC </w:instrText>
      </w:r>
      <w:r w:rsidRPr="00D776E8">
        <w:rPr>
          <w:rFonts w:asciiTheme="minorHAnsi" w:hAnsiTheme="minorHAnsi" w:cstheme="minorHAnsi"/>
        </w:rPr>
        <w:fldChar w:fldCharType="separate"/>
      </w:r>
      <w:r w:rsidRPr="00D776E8">
        <w:rPr>
          <w:rFonts w:asciiTheme="minorHAnsi" w:hAnsiTheme="minorHAnsi" w:cstheme="minorHAnsi"/>
          <w:noProof/>
        </w:rPr>
        <w:t>7</w:t>
      </w:r>
      <w:r w:rsidRPr="00D776E8">
        <w:rPr>
          <w:rFonts w:asciiTheme="minorHAnsi" w:hAnsiTheme="minorHAnsi" w:cstheme="minorHAnsi"/>
          <w:noProof/>
        </w:rPr>
        <w:fldChar w:fldCharType="end"/>
      </w:r>
      <w:r w:rsidRPr="00D776E8">
        <w:rPr>
          <w:rFonts w:asciiTheme="minorHAnsi" w:hAnsiTheme="minorHAnsi" w:cstheme="minorHAnsi"/>
        </w:rPr>
        <w:t>: Comparison of average throughput in a scenario with 2 and 5 HeNB by varying the number of HUE</w:t>
      </w:r>
    </w:p>
    <w:p w:rsidR="0040196C" w:rsidRPr="00D776E8" w:rsidRDefault="0040196C" w:rsidP="0040196C">
      <w:pPr>
        <w:jc w:val="both"/>
        <w:rPr>
          <w:rFonts w:cstheme="minorHAnsi"/>
          <w:sz w:val="24"/>
          <w:szCs w:val="24"/>
        </w:rPr>
      </w:pPr>
    </w:p>
    <w:p w:rsidR="0040196C" w:rsidRPr="00D776E8" w:rsidRDefault="0040196C" w:rsidP="009F37E8">
      <w:pPr>
        <w:jc w:val="both"/>
        <w:rPr>
          <w:rFonts w:cstheme="minorHAnsi"/>
          <w:sz w:val="24"/>
          <w:szCs w:val="24"/>
        </w:rPr>
      </w:pPr>
      <w:r w:rsidRPr="00D776E8">
        <w:rPr>
          <w:rFonts w:cstheme="minorHAnsi"/>
          <w:sz w:val="24"/>
          <w:szCs w:val="24"/>
        </w:rPr>
        <w:lastRenderedPageBreak/>
        <w:t>This is shown in Figure 8. As shown in the figure, increasing the number of femto-cells (more than 5) does not introduce further improvement in terms of throughput due to the increased level of intra-tier interference.</w:t>
      </w:r>
    </w:p>
    <w:p w:rsidR="0040196C" w:rsidRPr="00D776E8" w:rsidRDefault="00902E20" w:rsidP="0040196C">
      <w:pPr>
        <w:keepNext/>
        <w:jc w:val="center"/>
        <w:rPr>
          <w:rFonts w:cstheme="minorHAnsi"/>
          <w:sz w:val="24"/>
          <w:szCs w:val="24"/>
        </w:rPr>
      </w:pPr>
      <w:r>
        <w:rPr>
          <w:rFonts w:cstheme="minorHAnsi"/>
          <w:noProof/>
          <w:sz w:val="24"/>
          <w:szCs w:val="24"/>
        </w:rPr>
        <w:drawing>
          <wp:inline distT="0" distB="0" distL="0" distR="0">
            <wp:extent cx="3788228" cy="2281947"/>
            <wp:effectExtent l="0" t="0" r="3175" b="4445"/>
            <wp:docPr id="7" name="Picture 7" descr="C:\Users\A\Documents\Downloads\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ocuments\Downloads\10_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4447" cy="2279669"/>
                    </a:xfrm>
                    <a:prstGeom prst="rect">
                      <a:avLst/>
                    </a:prstGeom>
                    <a:noFill/>
                    <a:ln>
                      <a:noFill/>
                    </a:ln>
                  </pic:spPr>
                </pic:pic>
              </a:graphicData>
            </a:graphic>
          </wp:inline>
        </w:drawing>
      </w:r>
    </w:p>
    <w:p w:rsidR="0040196C" w:rsidRPr="00D776E8" w:rsidRDefault="0040196C" w:rsidP="0040196C">
      <w:pPr>
        <w:pStyle w:val="ad"/>
        <w:jc w:val="center"/>
        <w:rPr>
          <w:rFonts w:asciiTheme="minorHAnsi" w:hAnsiTheme="minorHAnsi" w:cstheme="minorHAnsi"/>
        </w:rPr>
      </w:pPr>
      <w:r w:rsidRPr="00D776E8">
        <w:rPr>
          <w:rFonts w:asciiTheme="minorHAnsi" w:hAnsiTheme="minorHAnsi" w:cstheme="minorHAnsi"/>
        </w:rPr>
        <w:t xml:space="preserve">Figure </w:t>
      </w:r>
      <w:r w:rsidRPr="00D776E8">
        <w:rPr>
          <w:rFonts w:asciiTheme="minorHAnsi" w:hAnsiTheme="minorHAnsi" w:cstheme="minorHAnsi"/>
        </w:rPr>
        <w:fldChar w:fldCharType="begin"/>
      </w:r>
      <w:r w:rsidRPr="00D776E8">
        <w:rPr>
          <w:rFonts w:asciiTheme="minorHAnsi" w:hAnsiTheme="minorHAnsi" w:cstheme="minorHAnsi"/>
        </w:rPr>
        <w:instrText xml:space="preserve"> SEQ Figure \* ARABIC </w:instrText>
      </w:r>
      <w:r w:rsidRPr="00D776E8">
        <w:rPr>
          <w:rFonts w:asciiTheme="minorHAnsi" w:hAnsiTheme="minorHAnsi" w:cstheme="minorHAnsi"/>
        </w:rPr>
        <w:fldChar w:fldCharType="separate"/>
      </w:r>
      <w:r w:rsidRPr="00D776E8">
        <w:rPr>
          <w:rFonts w:asciiTheme="minorHAnsi" w:hAnsiTheme="minorHAnsi" w:cstheme="minorHAnsi"/>
          <w:noProof/>
        </w:rPr>
        <w:t>8</w:t>
      </w:r>
      <w:r w:rsidRPr="00D776E8">
        <w:rPr>
          <w:rFonts w:asciiTheme="minorHAnsi" w:hAnsiTheme="minorHAnsi" w:cstheme="minorHAnsi"/>
          <w:noProof/>
        </w:rPr>
        <w:fldChar w:fldCharType="end"/>
      </w:r>
      <w:r w:rsidRPr="00D776E8">
        <w:rPr>
          <w:rFonts w:asciiTheme="minorHAnsi" w:hAnsiTheme="minorHAnsi" w:cstheme="minorHAnsi"/>
        </w:rPr>
        <w:t>: Comparison of the average throughput in a scenario with 5, 10 and 20 HeNB by varying the number of HUE</w:t>
      </w:r>
    </w:p>
    <w:p w:rsidR="0040196C" w:rsidRPr="00D776E8" w:rsidRDefault="0040196C" w:rsidP="0040196C">
      <w:pPr>
        <w:jc w:val="both"/>
        <w:rPr>
          <w:rFonts w:cstheme="minorHAnsi"/>
          <w:sz w:val="24"/>
          <w:szCs w:val="24"/>
        </w:rPr>
      </w:pPr>
    </w:p>
    <w:p w:rsidR="0040196C" w:rsidRPr="00511275" w:rsidRDefault="0040196C" w:rsidP="00511275">
      <w:pPr>
        <w:pStyle w:val="ae"/>
        <w:numPr>
          <w:ilvl w:val="0"/>
          <w:numId w:val="6"/>
        </w:numPr>
        <w:jc w:val="both"/>
        <w:rPr>
          <w:rFonts w:cstheme="minorHAnsi"/>
          <w:sz w:val="24"/>
          <w:szCs w:val="24"/>
        </w:rPr>
      </w:pPr>
      <w:r w:rsidRPr="00511275">
        <w:rPr>
          <w:rFonts w:cstheme="minorHAnsi"/>
          <w:b/>
          <w:bCs/>
          <w:sz w:val="24"/>
          <w:szCs w:val="24"/>
        </w:rPr>
        <w:t>Conclusion</w:t>
      </w:r>
    </w:p>
    <w:p w:rsidR="004C786B" w:rsidRDefault="00BA6F4E" w:rsidP="004C786B">
      <w:pPr>
        <w:jc w:val="both"/>
        <w:rPr>
          <w:rFonts w:cstheme="minorHAnsi"/>
          <w:sz w:val="24"/>
          <w:szCs w:val="24"/>
        </w:rPr>
      </w:pPr>
      <w:r>
        <w:rPr>
          <w:rFonts w:cstheme="minorHAnsi"/>
          <w:sz w:val="24"/>
          <w:szCs w:val="24"/>
        </w:rPr>
        <w:t xml:space="preserve">Spectrum is a limited natural resource and hence has to be utilized efficiently to support the increasing spectrum demand. </w:t>
      </w:r>
      <w:r w:rsidR="00D34169">
        <w:rPr>
          <w:rFonts w:cstheme="minorHAnsi"/>
          <w:sz w:val="24"/>
          <w:szCs w:val="24"/>
        </w:rPr>
        <w:t>Studies show that</w:t>
      </w:r>
      <w:r w:rsidR="004F0F49">
        <w:rPr>
          <w:rFonts w:cstheme="minorHAnsi"/>
          <w:sz w:val="24"/>
          <w:szCs w:val="24"/>
        </w:rPr>
        <w:t xml:space="preserve"> the</w:t>
      </w:r>
      <w:r w:rsidR="00D34169">
        <w:rPr>
          <w:rFonts w:cstheme="minorHAnsi"/>
          <w:sz w:val="24"/>
          <w:szCs w:val="24"/>
        </w:rPr>
        <w:t xml:space="preserve"> spectrum is underutilized by the licensed users. This triggered tremendous interest in using white spaces </w:t>
      </w:r>
      <w:r w:rsidR="00483480">
        <w:rPr>
          <w:rFonts w:cstheme="minorHAnsi"/>
          <w:sz w:val="24"/>
          <w:szCs w:val="24"/>
        </w:rPr>
        <w:t>where the primary user is not accessing the spectrum in spectrum in spatial, temporal or frequency domains</w:t>
      </w:r>
      <w:r w:rsidR="008411AA">
        <w:rPr>
          <w:rFonts w:cstheme="minorHAnsi"/>
          <w:sz w:val="24"/>
          <w:szCs w:val="24"/>
        </w:rPr>
        <w:t>.</w:t>
      </w:r>
      <w:r w:rsidR="00D34169">
        <w:rPr>
          <w:rFonts w:cstheme="minorHAnsi"/>
          <w:sz w:val="24"/>
          <w:szCs w:val="24"/>
        </w:rPr>
        <w:t xml:space="preserve"> </w:t>
      </w:r>
      <w:r w:rsidR="00BD1782">
        <w:rPr>
          <w:rFonts w:cstheme="minorHAnsi"/>
          <w:sz w:val="24"/>
          <w:szCs w:val="24"/>
        </w:rPr>
        <w:t>Heterogeneous networks</w:t>
      </w:r>
      <w:r w:rsidR="00420578">
        <w:rPr>
          <w:rFonts w:cstheme="minorHAnsi"/>
          <w:sz w:val="24"/>
          <w:szCs w:val="24"/>
        </w:rPr>
        <w:t xml:space="preserve"> (HetNet)</w:t>
      </w:r>
      <w:r w:rsidR="00BD1782">
        <w:rPr>
          <w:rFonts w:cstheme="minorHAnsi"/>
          <w:sz w:val="24"/>
          <w:szCs w:val="24"/>
        </w:rPr>
        <w:t xml:space="preserve"> are promising solution to the challenge of providing coverage for a large number of user</w:t>
      </w:r>
      <w:r w:rsidR="00251E23">
        <w:rPr>
          <w:rFonts w:cstheme="minorHAnsi"/>
          <w:sz w:val="24"/>
          <w:szCs w:val="24"/>
        </w:rPr>
        <w:t>s</w:t>
      </w:r>
      <w:r w:rsidR="00BD1782">
        <w:rPr>
          <w:rFonts w:cstheme="minorHAnsi"/>
          <w:sz w:val="24"/>
          <w:szCs w:val="24"/>
        </w:rPr>
        <w:t xml:space="preserve"> within the limited available spectrum.</w:t>
      </w:r>
      <w:r w:rsidR="00DB5246">
        <w:rPr>
          <w:rFonts w:cstheme="minorHAnsi"/>
          <w:sz w:val="24"/>
          <w:szCs w:val="24"/>
        </w:rPr>
        <w:t xml:space="preserve"> Such networks consist of multiple tiers where each tier can use different communication technology, transmission power</w:t>
      </w:r>
      <w:r>
        <w:rPr>
          <w:rFonts w:cstheme="minorHAnsi"/>
          <w:sz w:val="24"/>
          <w:szCs w:val="24"/>
        </w:rPr>
        <w:t xml:space="preserve"> </w:t>
      </w:r>
      <w:r w:rsidR="00DB5246">
        <w:rPr>
          <w:rFonts w:cstheme="minorHAnsi"/>
          <w:sz w:val="24"/>
          <w:szCs w:val="24"/>
        </w:rPr>
        <w:t>and coverage range.</w:t>
      </w:r>
      <w:r>
        <w:rPr>
          <w:rFonts w:cstheme="minorHAnsi"/>
          <w:sz w:val="24"/>
          <w:szCs w:val="24"/>
        </w:rPr>
        <w:t xml:space="preserve"> </w:t>
      </w:r>
      <w:r w:rsidR="00FD5996">
        <w:rPr>
          <w:rFonts w:cstheme="minorHAnsi"/>
          <w:sz w:val="24"/>
          <w:szCs w:val="24"/>
        </w:rPr>
        <w:t xml:space="preserve">Coexistence of these tiers arise some challenges including the interference level which is a major limiting factor in the performance of the next generation multi-tier networks. </w:t>
      </w:r>
      <w:r w:rsidR="007927CA">
        <w:rPr>
          <w:rFonts w:cstheme="minorHAnsi"/>
          <w:sz w:val="24"/>
          <w:szCs w:val="24"/>
        </w:rPr>
        <w:t xml:space="preserve">In this chapter, mathematical models to analyze the interference in such networks and subsequently the throughput are presented. </w:t>
      </w:r>
      <w:r w:rsidR="00785EBF">
        <w:rPr>
          <w:rFonts w:cstheme="minorHAnsi"/>
          <w:sz w:val="24"/>
          <w:szCs w:val="24"/>
        </w:rPr>
        <w:t xml:space="preserve">Following the mathematical models, simulation techniques for these networks are discussed. </w:t>
      </w:r>
      <w:r w:rsidR="0040196C" w:rsidRPr="00D776E8">
        <w:rPr>
          <w:rFonts w:cstheme="minorHAnsi"/>
          <w:sz w:val="24"/>
          <w:szCs w:val="24"/>
        </w:rPr>
        <w:t xml:space="preserve">HetNet performance </w:t>
      </w:r>
      <w:r w:rsidR="00785EBF">
        <w:rPr>
          <w:rFonts w:cstheme="minorHAnsi"/>
          <w:sz w:val="24"/>
          <w:szCs w:val="24"/>
        </w:rPr>
        <w:t>is</w:t>
      </w:r>
      <w:r w:rsidR="0040196C" w:rsidRPr="00D776E8">
        <w:rPr>
          <w:rFonts w:cstheme="minorHAnsi"/>
          <w:sz w:val="24"/>
          <w:szCs w:val="24"/>
        </w:rPr>
        <w:t xml:space="preserve"> investigated to testify the improvements introduced by Long Term Evolution-Advanced (LTE-A) definition. The simulation campaign has been conducted with the aim to demonstrate the pro</w:t>
      </w:r>
      <w:r w:rsidR="00785EBF">
        <w:rPr>
          <w:rFonts w:cstheme="minorHAnsi"/>
          <w:sz w:val="24"/>
          <w:szCs w:val="24"/>
        </w:rPr>
        <w:t>s</w:t>
      </w:r>
      <w:r w:rsidR="0040196C" w:rsidRPr="00D776E8">
        <w:rPr>
          <w:rFonts w:cstheme="minorHAnsi"/>
          <w:sz w:val="24"/>
          <w:szCs w:val="24"/>
        </w:rPr>
        <w:t xml:space="preserve"> and cons introduced by the use of the femto-cells in a HetNet scenario. Preliminary results have been obtained exploiting the ns-3, building a scenario in which macro-cells and femto-cells coexist has been implemented, in order to evaluate the performance in terms of throughput. Obtained results show that, in general, by increasing the number of femto-cells the system </w:t>
      </w:r>
      <w:r w:rsidR="00FD4335" w:rsidRPr="00D776E8">
        <w:rPr>
          <w:rFonts w:cstheme="minorHAnsi"/>
          <w:sz w:val="24"/>
          <w:szCs w:val="24"/>
        </w:rPr>
        <w:t>throughput</w:t>
      </w:r>
      <w:r w:rsidR="00A94987">
        <w:rPr>
          <w:rFonts w:cstheme="minorHAnsi"/>
          <w:sz w:val="24"/>
          <w:szCs w:val="24"/>
        </w:rPr>
        <w:t>.</w:t>
      </w:r>
    </w:p>
    <w:p w:rsidR="002E2DA3" w:rsidRPr="004C786B" w:rsidRDefault="00B01ADC" w:rsidP="004C786B">
      <w:pPr>
        <w:jc w:val="both"/>
        <w:rPr>
          <w:rFonts w:cstheme="minorHAnsi"/>
          <w:sz w:val="24"/>
          <w:szCs w:val="24"/>
        </w:rPr>
      </w:pPr>
      <w:r w:rsidRPr="00D776E8">
        <w:rPr>
          <w:rFonts w:eastAsiaTheme="minorEastAsia" w:cstheme="minorHAnsi"/>
          <w:sz w:val="24"/>
          <w:szCs w:val="24"/>
        </w:rPr>
        <w:lastRenderedPageBreak/>
        <w:t>References</w:t>
      </w:r>
    </w:p>
    <w:p w:rsidR="002E2DA3" w:rsidRPr="00D776E8" w:rsidRDefault="00963A3F" w:rsidP="002E2DA3">
      <w:pPr>
        <w:jc w:val="both"/>
        <w:rPr>
          <w:rFonts w:cstheme="minorHAnsi"/>
          <w:sz w:val="24"/>
          <w:szCs w:val="24"/>
        </w:rPr>
      </w:pPr>
      <w:r>
        <w:rPr>
          <w:rFonts w:cstheme="minorHAnsi"/>
          <w:sz w:val="24"/>
          <w:szCs w:val="24"/>
        </w:rPr>
        <w:t>[1]</w:t>
      </w:r>
      <w:r w:rsidR="002E2DA3" w:rsidRPr="00D776E8">
        <w:rPr>
          <w:rFonts w:cstheme="minorHAnsi"/>
          <w:sz w:val="24"/>
          <w:szCs w:val="24"/>
        </w:rPr>
        <w:t xml:space="preserve"> T. Nakamura, S. Nagata, A. Benjebbour, Y. Kishiyama, H. Tang, X. Shen, N. Yang, and N. Li, “Trends in Small Cell Enhancements in LTE Advanced,” IEEE Communications Magazine, vol. 51, no. 2, pp. 98-105, Feb 2013.</w:t>
      </w:r>
    </w:p>
    <w:p w:rsidR="002E2DA3" w:rsidRPr="00D776E8" w:rsidRDefault="00963A3F" w:rsidP="002E2DA3">
      <w:pPr>
        <w:jc w:val="both"/>
        <w:rPr>
          <w:rFonts w:cstheme="minorHAnsi"/>
          <w:sz w:val="24"/>
          <w:szCs w:val="24"/>
        </w:rPr>
      </w:pPr>
      <w:r>
        <w:rPr>
          <w:rFonts w:cstheme="minorHAnsi"/>
          <w:sz w:val="24"/>
          <w:szCs w:val="24"/>
        </w:rPr>
        <w:t xml:space="preserve">[2] </w:t>
      </w:r>
      <w:r w:rsidR="002E2DA3" w:rsidRPr="00D776E8">
        <w:rPr>
          <w:rFonts w:cstheme="minorHAnsi"/>
          <w:sz w:val="24"/>
          <w:szCs w:val="24"/>
        </w:rPr>
        <w:t>E. Dahlman, S. Parkvall, and J. Sköld, “4G LTE/LTE-Advanced for Mobile Broadband.” Academic Press, Elsevier, 2011</w:t>
      </w:r>
    </w:p>
    <w:p w:rsidR="002E2DA3" w:rsidRPr="00D776E8" w:rsidRDefault="002E2DA3" w:rsidP="002E2DA3">
      <w:pPr>
        <w:jc w:val="both"/>
        <w:rPr>
          <w:rFonts w:cstheme="minorHAnsi"/>
          <w:sz w:val="24"/>
          <w:szCs w:val="24"/>
        </w:rPr>
      </w:pPr>
      <w:r w:rsidRPr="00D776E8">
        <w:rPr>
          <w:rFonts w:cstheme="minorHAnsi"/>
          <w:sz w:val="24"/>
          <w:szCs w:val="24"/>
        </w:rPr>
        <w:t>[3] A. Osseiran, J. Monserrat and W. Mohr, “Mobile and Wireless Communications for IMT-Advanced and Beyond,” Wiley &amp; Sons, 2011</w:t>
      </w:r>
    </w:p>
    <w:p w:rsidR="002E2DA3" w:rsidRPr="00D776E8" w:rsidRDefault="002E2DA3" w:rsidP="002E2DA3">
      <w:pPr>
        <w:jc w:val="both"/>
        <w:rPr>
          <w:rFonts w:cstheme="minorHAnsi"/>
          <w:sz w:val="24"/>
          <w:szCs w:val="24"/>
        </w:rPr>
      </w:pPr>
      <w:r w:rsidRPr="00D776E8">
        <w:rPr>
          <w:rFonts w:cstheme="minorHAnsi"/>
          <w:sz w:val="24"/>
          <w:szCs w:val="24"/>
        </w:rPr>
        <w:t>[4] N. Boudriga, O. Hassairi, M.S. Obaidat, Intelligent services integration in mobile ATM networks, in: ACM Symposium on Applied Computing (SAC), ACM, San</w:t>
      </w:r>
      <w:r w:rsidR="00B01ADC" w:rsidRPr="00D776E8">
        <w:rPr>
          <w:rFonts w:cstheme="minorHAnsi"/>
          <w:sz w:val="24"/>
          <w:szCs w:val="24"/>
        </w:rPr>
        <w:t xml:space="preserve"> </w:t>
      </w:r>
      <w:r w:rsidRPr="00D776E8">
        <w:rPr>
          <w:rFonts w:cstheme="minorHAnsi"/>
          <w:sz w:val="24"/>
          <w:szCs w:val="24"/>
        </w:rPr>
        <w:t>Antonio, TX, 1998, pp. 91–97.</w:t>
      </w:r>
    </w:p>
    <w:p w:rsidR="002E2DA3" w:rsidRPr="00D776E8" w:rsidRDefault="002E2DA3" w:rsidP="002E2DA3">
      <w:pPr>
        <w:jc w:val="both"/>
        <w:rPr>
          <w:rFonts w:cstheme="minorHAnsi"/>
          <w:sz w:val="24"/>
          <w:szCs w:val="24"/>
        </w:rPr>
      </w:pPr>
      <w:r w:rsidRPr="00D776E8">
        <w:rPr>
          <w:rFonts w:cstheme="minorHAnsi"/>
          <w:sz w:val="24"/>
          <w:szCs w:val="24"/>
        </w:rPr>
        <w:t>[5] 3GPP2 X.S0004-700-E, Version 1.0.0, Wireless Intelligent Networks, March 2004.</w:t>
      </w:r>
    </w:p>
    <w:p w:rsidR="002E2DA3" w:rsidRDefault="008B71C6" w:rsidP="002E2DA3">
      <w:pPr>
        <w:jc w:val="both"/>
        <w:rPr>
          <w:rFonts w:cstheme="minorHAnsi"/>
          <w:sz w:val="24"/>
          <w:szCs w:val="24"/>
        </w:rPr>
      </w:pPr>
      <w:r w:rsidRPr="00D776E8">
        <w:rPr>
          <w:rFonts w:cstheme="minorHAnsi"/>
          <w:sz w:val="24"/>
          <w:szCs w:val="24"/>
        </w:rPr>
        <w:t>[6]</w:t>
      </w:r>
      <w:r w:rsidR="002E2DA3" w:rsidRPr="00D776E8">
        <w:rPr>
          <w:rFonts w:cstheme="minorHAnsi"/>
          <w:sz w:val="24"/>
          <w:szCs w:val="24"/>
        </w:rPr>
        <w:t xml:space="preserve"> 3GPP. “Overview of 3GPP release 8 v.0.1.1”. Technical report.</w:t>
      </w:r>
    </w:p>
    <w:p w:rsidR="0010123E" w:rsidRPr="0010123E" w:rsidRDefault="0010123E" w:rsidP="0010123E">
      <w:pPr>
        <w:jc w:val="both"/>
        <w:rPr>
          <w:rFonts w:cstheme="minorHAnsi"/>
          <w:sz w:val="24"/>
          <w:szCs w:val="24"/>
        </w:rPr>
      </w:pPr>
      <w:r w:rsidRPr="00A301C3">
        <w:rPr>
          <w:rFonts w:cstheme="minorHAnsi"/>
          <w:sz w:val="24"/>
          <w:szCs w:val="24"/>
          <w:lang w:val="it-IT"/>
        </w:rPr>
        <w:t>[7] E</w:t>
      </w:r>
      <w:r w:rsidR="00A301C3">
        <w:rPr>
          <w:rFonts w:cstheme="minorHAnsi"/>
          <w:sz w:val="24"/>
          <w:szCs w:val="24"/>
          <w:lang w:val="it-IT"/>
        </w:rPr>
        <w:t>.</w:t>
      </w:r>
      <w:r w:rsidRPr="00A301C3">
        <w:rPr>
          <w:rFonts w:cstheme="minorHAnsi"/>
          <w:sz w:val="24"/>
          <w:szCs w:val="24"/>
          <w:lang w:val="it-IT"/>
        </w:rPr>
        <w:t xml:space="preserve"> Hossain, M</w:t>
      </w:r>
      <w:r w:rsidR="00A301C3">
        <w:rPr>
          <w:rFonts w:cstheme="minorHAnsi"/>
          <w:sz w:val="24"/>
          <w:szCs w:val="24"/>
          <w:lang w:val="it-IT"/>
        </w:rPr>
        <w:t>.</w:t>
      </w:r>
      <w:r w:rsidRPr="00A301C3">
        <w:rPr>
          <w:rFonts w:cstheme="minorHAnsi"/>
          <w:sz w:val="24"/>
          <w:szCs w:val="24"/>
          <w:lang w:val="it-IT"/>
        </w:rPr>
        <w:t xml:space="preserve"> Rasti, H</w:t>
      </w:r>
      <w:r w:rsidR="00A301C3">
        <w:rPr>
          <w:rFonts w:cstheme="minorHAnsi"/>
          <w:sz w:val="24"/>
          <w:szCs w:val="24"/>
          <w:lang w:val="it-IT"/>
        </w:rPr>
        <w:t>.</w:t>
      </w:r>
      <w:r w:rsidRPr="00A301C3">
        <w:rPr>
          <w:rFonts w:cstheme="minorHAnsi"/>
          <w:sz w:val="24"/>
          <w:szCs w:val="24"/>
          <w:lang w:val="it-IT"/>
        </w:rPr>
        <w:t xml:space="preserve"> Tabassum, A</w:t>
      </w:r>
      <w:r w:rsidR="00A301C3" w:rsidRPr="00A301C3">
        <w:rPr>
          <w:rFonts w:cstheme="minorHAnsi"/>
          <w:sz w:val="24"/>
          <w:szCs w:val="24"/>
          <w:lang w:val="it-IT"/>
        </w:rPr>
        <w:t>.</w:t>
      </w:r>
      <w:r w:rsidRPr="00A301C3">
        <w:rPr>
          <w:rFonts w:cstheme="minorHAnsi"/>
          <w:sz w:val="24"/>
          <w:szCs w:val="24"/>
          <w:lang w:val="it-IT"/>
        </w:rPr>
        <w:t xml:space="preserve"> Abdelnasser. </w:t>
      </w:r>
      <w:r w:rsidRPr="0010123E">
        <w:rPr>
          <w:rFonts w:cstheme="minorHAnsi"/>
          <w:sz w:val="24"/>
          <w:szCs w:val="24"/>
        </w:rPr>
        <w:t xml:space="preserve">“Evolution Towards 5G Multi-tier Cellular Wireless Networks: An Interference Management Perspective”. </w:t>
      </w:r>
      <w:r w:rsidRPr="0010123E">
        <w:rPr>
          <w:rFonts w:cstheme="minorHAnsi"/>
          <w:iCs/>
          <w:sz w:val="24"/>
          <w:szCs w:val="24"/>
        </w:rPr>
        <w:t>IEEE Wireless Communications</w:t>
      </w:r>
      <w:r w:rsidRPr="0010123E">
        <w:rPr>
          <w:rFonts w:cstheme="minorHAnsi"/>
          <w:sz w:val="24"/>
          <w:szCs w:val="24"/>
        </w:rPr>
        <w:t>, to appear.</w:t>
      </w:r>
    </w:p>
    <w:p w:rsidR="00683CD0" w:rsidRPr="007657D1" w:rsidRDefault="0010123E" w:rsidP="0073626D">
      <w:pPr>
        <w:jc w:val="both"/>
        <w:rPr>
          <w:rFonts w:cstheme="minorHAnsi"/>
          <w:sz w:val="24"/>
          <w:szCs w:val="24"/>
        </w:rPr>
      </w:pPr>
      <w:r w:rsidRPr="0010123E">
        <w:rPr>
          <w:rFonts w:cstheme="minorHAnsi"/>
          <w:sz w:val="24"/>
          <w:szCs w:val="24"/>
        </w:rPr>
        <w:t xml:space="preserve">[8] Chin, Woon Hau, Zhong Fan, and Russell J. Haines. "Emerging Technologies and Research </w:t>
      </w:r>
      <w:r w:rsidR="007657D1" w:rsidRPr="0010123E">
        <w:rPr>
          <w:rFonts w:cstheme="minorHAnsi"/>
          <w:sz w:val="24"/>
          <w:szCs w:val="24"/>
        </w:rPr>
        <w:t>Challenges for 5G Wireless Networks." IEEE Wireless Communications April 2014.</w:t>
      </w:r>
    </w:p>
    <w:p w:rsidR="0010123E" w:rsidRDefault="0010123E" w:rsidP="002E2DA3">
      <w:pPr>
        <w:jc w:val="both"/>
        <w:rPr>
          <w:rFonts w:cstheme="minorHAnsi"/>
          <w:sz w:val="24"/>
          <w:szCs w:val="24"/>
        </w:rPr>
      </w:pPr>
      <w:r w:rsidRPr="0010123E">
        <w:rPr>
          <w:rFonts w:cstheme="minorHAnsi"/>
          <w:sz w:val="24"/>
          <w:szCs w:val="24"/>
        </w:rPr>
        <w:t>[9] Cimmino, A., Pecorella, T., Fantacci, R., Granelli, F., Rahman, T. F., Sacchi, C., Carlini, C., Harsh, P. The role of small cell technology in future Smart City applications. </w:t>
      </w:r>
      <w:r w:rsidRPr="0010123E">
        <w:rPr>
          <w:rFonts w:cstheme="minorHAnsi"/>
          <w:iCs/>
          <w:sz w:val="24"/>
          <w:szCs w:val="24"/>
        </w:rPr>
        <w:t>Transactions on Emerging Telecommunications Technologies</w:t>
      </w:r>
      <w:r w:rsidRPr="0010123E">
        <w:rPr>
          <w:rFonts w:cstheme="minorHAnsi"/>
          <w:sz w:val="24"/>
          <w:szCs w:val="24"/>
        </w:rPr>
        <w:t xml:space="preserve">, </w:t>
      </w:r>
      <w:r w:rsidRPr="0010123E">
        <w:rPr>
          <w:rFonts w:cstheme="minorHAnsi"/>
          <w:iCs/>
          <w:sz w:val="24"/>
          <w:szCs w:val="24"/>
        </w:rPr>
        <w:t>25</w:t>
      </w:r>
      <w:r w:rsidRPr="0010123E">
        <w:rPr>
          <w:rFonts w:cstheme="minorHAnsi"/>
          <w:sz w:val="24"/>
          <w:szCs w:val="24"/>
        </w:rPr>
        <w:t>(1), 11-20, 2014.</w:t>
      </w:r>
    </w:p>
    <w:p w:rsidR="0073626D" w:rsidRPr="007657D1" w:rsidRDefault="007657D1" w:rsidP="0073626D">
      <w:r w:rsidRPr="007657D1">
        <w:t xml:space="preserve"> </w:t>
      </w:r>
      <w:r w:rsidR="0073626D" w:rsidRPr="007657D1">
        <w:t>[10] P. Sharma, Evolution of Mobile Wireless CommunicationNetworks-1G to 5G as well as Future Prospectiveof Next Generation Communication Network, IJCSMC, Vol. 2, Issue. 8, pg.47 – 53, August 2013</w:t>
      </w:r>
    </w:p>
    <w:p w:rsidR="002E2DA3" w:rsidRPr="00D776E8" w:rsidRDefault="00797375" w:rsidP="009F1FA8">
      <w:pPr>
        <w:jc w:val="both"/>
        <w:rPr>
          <w:rFonts w:cstheme="minorHAnsi"/>
          <w:sz w:val="24"/>
          <w:szCs w:val="24"/>
        </w:rPr>
      </w:pPr>
      <w:r w:rsidRPr="00D776E8">
        <w:rPr>
          <w:rFonts w:cstheme="minorHAnsi"/>
          <w:sz w:val="24"/>
          <w:szCs w:val="24"/>
        </w:rPr>
        <w:t>[</w:t>
      </w:r>
      <w:r w:rsidR="00266AFD">
        <w:rPr>
          <w:rFonts w:cstheme="minorHAnsi"/>
          <w:sz w:val="24"/>
          <w:szCs w:val="24"/>
        </w:rPr>
        <w:t>1</w:t>
      </w:r>
      <w:r w:rsidR="0073626D">
        <w:rPr>
          <w:rFonts w:cstheme="minorHAnsi"/>
          <w:sz w:val="24"/>
          <w:szCs w:val="24"/>
        </w:rPr>
        <w:t>1</w:t>
      </w:r>
      <w:r w:rsidRPr="00D776E8">
        <w:rPr>
          <w:rFonts w:cstheme="minorHAnsi"/>
          <w:sz w:val="24"/>
          <w:szCs w:val="24"/>
        </w:rPr>
        <w:t>] H. ElSawy, E. Hossain, and M. Haenggi, "Stochastic geometry for modeling, analysis, and design of multi-tier and cognitive cellular wireless networks: A survey," IEEE Communications Surveys and Tutorials, vol. 15, July 2013.</w:t>
      </w:r>
    </w:p>
    <w:p w:rsidR="00797375" w:rsidRPr="00D776E8" w:rsidRDefault="0073626D" w:rsidP="009F1FA8">
      <w:pPr>
        <w:jc w:val="both"/>
        <w:rPr>
          <w:rFonts w:cstheme="minorHAnsi"/>
          <w:sz w:val="24"/>
          <w:szCs w:val="24"/>
        </w:rPr>
      </w:pPr>
      <w:r>
        <w:rPr>
          <w:rFonts w:cstheme="minorHAnsi"/>
          <w:sz w:val="24"/>
          <w:szCs w:val="24"/>
        </w:rPr>
        <w:t>[12</w:t>
      </w:r>
      <w:r w:rsidR="00EC6C70" w:rsidRPr="00D776E8">
        <w:rPr>
          <w:rFonts w:cstheme="minorHAnsi"/>
          <w:sz w:val="24"/>
          <w:szCs w:val="24"/>
        </w:rPr>
        <w:t xml:space="preserve">] </w:t>
      </w:r>
      <w:r w:rsidR="0007744E" w:rsidRPr="00D776E8">
        <w:rPr>
          <w:rFonts w:cstheme="minorHAnsi"/>
          <w:sz w:val="24"/>
          <w:szCs w:val="24"/>
        </w:rPr>
        <w:t>M. Haenggi, J. G. Andrews, F. Baccelli, O. Dousse, and M. Franceschetti, “Stochastic Geometry and Random Graphs for the Analysis and Design of Wireless Networks,” IEEE Journal on Selected Areas in Communications, vol. 27, pp. 1029-1046, Sept. 2009.</w:t>
      </w:r>
    </w:p>
    <w:p w:rsidR="008465EC" w:rsidRPr="00D776E8" w:rsidRDefault="0073626D" w:rsidP="00CA64C1">
      <w:pPr>
        <w:jc w:val="both"/>
        <w:rPr>
          <w:rFonts w:cstheme="minorHAnsi"/>
          <w:sz w:val="24"/>
          <w:szCs w:val="24"/>
        </w:rPr>
      </w:pPr>
      <w:r>
        <w:rPr>
          <w:rFonts w:cstheme="minorHAnsi"/>
          <w:sz w:val="24"/>
          <w:szCs w:val="24"/>
        </w:rPr>
        <w:lastRenderedPageBreak/>
        <w:t>[13</w:t>
      </w:r>
      <w:r w:rsidR="00CA64C1" w:rsidRPr="00D776E8">
        <w:rPr>
          <w:rFonts w:cstheme="minorHAnsi"/>
          <w:sz w:val="24"/>
          <w:szCs w:val="24"/>
        </w:rPr>
        <w:t>] Cardieri, P., "Modeling Interference in Wireless Ad Hoc Networks," IEEE Communications Surveys &amp; Tutorials, vol.12, no.4, pp.551,</w:t>
      </w:r>
      <w:r w:rsidR="00B01ADC" w:rsidRPr="00D776E8">
        <w:rPr>
          <w:rFonts w:cstheme="minorHAnsi"/>
          <w:sz w:val="24"/>
          <w:szCs w:val="24"/>
        </w:rPr>
        <w:t xml:space="preserve"> </w:t>
      </w:r>
      <w:r w:rsidR="00CA64C1" w:rsidRPr="00D776E8">
        <w:rPr>
          <w:rFonts w:cstheme="minorHAnsi"/>
          <w:sz w:val="24"/>
          <w:szCs w:val="24"/>
        </w:rPr>
        <w:t>572, 2010.</w:t>
      </w:r>
    </w:p>
    <w:p w:rsidR="00A23D45" w:rsidRPr="00D776E8" w:rsidRDefault="00A23D45" w:rsidP="00A23D45">
      <w:pPr>
        <w:rPr>
          <w:rFonts w:cstheme="minorHAnsi"/>
          <w:sz w:val="24"/>
          <w:szCs w:val="24"/>
        </w:rPr>
      </w:pPr>
      <w:r w:rsidRPr="00D776E8">
        <w:rPr>
          <w:rFonts w:cstheme="minorHAnsi"/>
          <w:sz w:val="24"/>
          <w:szCs w:val="24"/>
        </w:rPr>
        <w:t>[</w:t>
      </w:r>
      <w:r w:rsidR="0073626D">
        <w:rPr>
          <w:rFonts w:cstheme="minorHAnsi"/>
          <w:sz w:val="24"/>
          <w:szCs w:val="24"/>
        </w:rPr>
        <w:t>14</w:t>
      </w:r>
      <w:r w:rsidRPr="00D776E8">
        <w:rPr>
          <w:rFonts w:cstheme="minorHAnsi"/>
          <w:sz w:val="24"/>
          <w:szCs w:val="24"/>
        </w:rPr>
        <w:t xml:space="preserve">] M. Haenggi and R. Ganti, Interference in Large Wireless Networks, in Foundations and Trends in </w:t>
      </w:r>
      <w:r w:rsidR="00B01ADC" w:rsidRPr="00D776E8">
        <w:rPr>
          <w:rFonts w:cstheme="minorHAnsi"/>
          <w:sz w:val="24"/>
          <w:szCs w:val="24"/>
        </w:rPr>
        <w:t>Networking,</w:t>
      </w:r>
      <w:r w:rsidRPr="00D776E8">
        <w:rPr>
          <w:rFonts w:cstheme="minorHAnsi"/>
          <w:sz w:val="24"/>
          <w:szCs w:val="24"/>
        </w:rPr>
        <w:t xml:space="preserve"> NOW Publishers, 2008, vol. 3, no. 2, pp. 127–248.</w:t>
      </w:r>
    </w:p>
    <w:p w:rsidR="00A23D45" w:rsidRPr="00D776E8" w:rsidRDefault="00A23D45" w:rsidP="00A23D45">
      <w:pPr>
        <w:rPr>
          <w:rFonts w:cstheme="minorHAnsi"/>
          <w:sz w:val="24"/>
          <w:szCs w:val="24"/>
        </w:rPr>
      </w:pPr>
      <w:r w:rsidRPr="00D776E8">
        <w:rPr>
          <w:rFonts w:cstheme="minorHAnsi"/>
          <w:sz w:val="24"/>
          <w:szCs w:val="24"/>
        </w:rPr>
        <w:t>[</w:t>
      </w:r>
      <w:r w:rsidR="0073626D">
        <w:rPr>
          <w:rFonts w:cstheme="minorHAnsi"/>
          <w:sz w:val="24"/>
          <w:szCs w:val="24"/>
        </w:rPr>
        <w:t>15</w:t>
      </w:r>
      <w:r w:rsidRPr="00D776E8">
        <w:rPr>
          <w:rFonts w:cstheme="minorHAnsi"/>
          <w:sz w:val="24"/>
          <w:szCs w:val="24"/>
        </w:rPr>
        <w:t>] S. Weber and J. G. Andrews, Transmission Capacity of Wireless Networks in Foundations and Trends in Networking, NOW Publishers, February 2012.</w:t>
      </w:r>
    </w:p>
    <w:p w:rsidR="00A23D45" w:rsidRPr="00D776E8" w:rsidRDefault="0073626D" w:rsidP="00FC16B9">
      <w:pPr>
        <w:rPr>
          <w:rFonts w:cstheme="minorHAnsi"/>
          <w:sz w:val="24"/>
          <w:szCs w:val="24"/>
        </w:rPr>
      </w:pPr>
      <w:r>
        <w:rPr>
          <w:rFonts w:cstheme="minorHAnsi"/>
          <w:sz w:val="24"/>
          <w:szCs w:val="24"/>
        </w:rPr>
        <w:t>[16</w:t>
      </w:r>
      <w:r w:rsidR="00A23D45" w:rsidRPr="00D776E8">
        <w:rPr>
          <w:rFonts w:cstheme="minorHAnsi"/>
          <w:sz w:val="24"/>
          <w:szCs w:val="24"/>
        </w:rPr>
        <w:t>] F. Baccelli and B. Blaszczyszyn, Stochastic Geometry and Wireless Networks in Foundations and Trends in Networking, Volume 1, N</w:t>
      </w:r>
      <w:r w:rsidR="00FC16B9">
        <w:rPr>
          <w:rFonts w:cstheme="minorHAnsi"/>
          <w:sz w:val="24"/>
          <w:szCs w:val="24"/>
        </w:rPr>
        <w:t>OW</w:t>
      </w:r>
      <w:r w:rsidR="00A23D45" w:rsidRPr="00D776E8">
        <w:rPr>
          <w:rFonts w:cstheme="minorHAnsi"/>
          <w:sz w:val="24"/>
          <w:szCs w:val="24"/>
        </w:rPr>
        <w:t xml:space="preserve"> Publishers, 2009.</w:t>
      </w:r>
    </w:p>
    <w:p w:rsidR="00A23D45" w:rsidRPr="00D776E8" w:rsidRDefault="0073626D" w:rsidP="00A23D45">
      <w:pPr>
        <w:rPr>
          <w:rFonts w:cstheme="minorHAnsi"/>
          <w:sz w:val="24"/>
          <w:szCs w:val="24"/>
        </w:rPr>
      </w:pPr>
      <w:r>
        <w:rPr>
          <w:rFonts w:cstheme="minorHAnsi"/>
          <w:sz w:val="24"/>
          <w:szCs w:val="24"/>
        </w:rPr>
        <w:t>[17</w:t>
      </w:r>
      <w:r w:rsidR="00A23D45" w:rsidRPr="00D776E8">
        <w:rPr>
          <w:rFonts w:cstheme="minorHAnsi"/>
          <w:sz w:val="24"/>
          <w:szCs w:val="24"/>
        </w:rPr>
        <w:t>] F. Baccelli and B. Blaszczyszyn, Stochastic Geometry and Wireless Networks in Foundations and Trends in Networking, Volume 2, NOW Publishers, 2009.</w:t>
      </w:r>
    </w:p>
    <w:p w:rsidR="00A23D45" w:rsidRPr="00D776E8" w:rsidRDefault="0073626D" w:rsidP="00A23D45">
      <w:pPr>
        <w:rPr>
          <w:rFonts w:cstheme="minorHAnsi"/>
          <w:sz w:val="24"/>
          <w:szCs w:val="24"/>
        </w:rPr>
      </w:pPr>
      <w:r>
        <w:rPr>
          <w:rFonts w:cstheme="minorHAnsi"/>
          <w:sz w:val="24"/>
          <w:szCs w:val="24"/>
        </w:rPr>
        <w:t>[18</w:t>
      </w:r>
      <w:r w:rsidR="00A23D45" w:rsidRPr="00D776E8">
        <w:rPr>
          <w:rFonts w:cstheme="minorHAnsi"/>
          <w:sz w:val="24"/>
          <w:szCs w:val="24"/>
        </w:rPr>
        <w:t>] L. Kleinrock and J. A. Silvester, “Optimum Transmission Radii for Packet Radio Networks or Why Six is a Magic Number,” in Conference Record: National Telecommunication Conference, December 1978, pp. 4.3.1-4.3.5.</w:t>
      </w:r>
    </w:p>
    <w:p w:rsidR="00B524A4" w:rsidRPr="00D776E8" w:rsidRDefault="0073626D" w:rsidP="00B524A4">
      <w:pPr>
        <w:rPr>
          <w:rFonts w:cstheme="minorHAnsi"/>
          <w:sz w:val="24"/>
          <w:szCs w:val="24"/>
        </w:rPr>
      </w:pPr>
      <w:r>
        <w:rPr>
          <w:rFonts w:cstheme="minorHAnsi"/>
          <w:sz w:val="24"/>
          <w:szCs w:val="24"/>
        </w:rPr>
        <w:t>[19</w:t>
      </w:r>
      <w:r w:rsidR="00B524A4" w:rsidRPr="00D776E8">
        <w:rPr>
          <w:rFonts w:cstheme="minorHAnsi"/>
          <w:sz w:val="24"/>
          <w:szCs w:val="24"/>
        </w:rPr>
        <w:t>] W. Cheung, T. Quek, and M. Kountouris, “Throughput Optimization, Spectrum Allocation, and Access Control in Two-tier Femtocell Networks,” IEEE J. Sel. Areas Communication</w:t>
      </w:r>
      <w:r w:rsidR="003F57B8" w:rsidRPr="00D776E8">
        <w:rPr>
          <w:rFonts w:cstheme="minorHAnsi"/>
          <w:sz w:val="24"/>
          <w:szCs w:val="24"/>
        </w:rPr>
        <w:t>s</w:t>
      </w:r>
      <w:r w:rsidR="00B524A4" w:rsidRPr="00D776E8">
        <w:rPr>
          <w:rFonts w:cstheme="minorHAnsi"/>
          <w:sz w:val="24"/>
          <w:szCs w:val="24"/>
        </w:rPr>
        <w:t xml:space="preserve"> , vol. 30, no. 3, pp. 561–574, April 2012.</w:t>
      </w:r>
    </w:p>
    <w:p w:rsidR="003F57B8" w:rsidRPr="00D776E8" w:rsidRDefault="0073626D" w:rsidP="003F57B8">
      <w:pPr>
        <w:rPr>
          <w:rFonts w:cstheme="minorHAnsi"/>
          <w:sz w:val="24"/>
          <w:szCs w:val="24"/>
        </w:rPr>
      </w:pPr>
      <w:r>
        <w:rPr>
          <w:rFonts w:cstheme="minorHAnsi"/>
          <w:sz w:val="24"/>
          <w:szCs w:val="24"/>
        </w:rPr>
        <w:t>[20</w:t>
      </w:r>
      <w:r w:rsidR="003F57B8" w:rsidRPr="00D776E8">
        <w:rPr>
          <w:rFonts w:cstheme="minorHAnsi"/>
          <w:sz w:val="24"/>
          <w:szCs w:val="24"/>
        </w:rPr>
        <w:t>] C. Lima, M. Bennis, and M. Latva-aho, “Coordination Mechanisms for Self-Organizing Femtocells in Two-Tier Coexistence Scenarios,” IEEE Trans. Wireless Communications, vol. 11, no. 6, pp. 2212–2223, June 2012.</w:t>
      </w:r>
    </w:p>
    <w:p w:rsidR="003F57B8" w:rsidRPr="00D776E8" w:rsidRDefault="003F57B8" w:rsidP="00FC3BD3">
      <w:pPr>
        <w:rPr>
          <w:rFonts w:cstheme="minorHAnsi"/>
          <w:sz w:val="24"/>
          <w:szCs w:val="24"/>
        </w:rPr>
      </w:pPr>
      <w:r w:rsidRPr="00D776E8">
        <w:rPr>
          <w:rFonts w:cstheme="minorHAnsi"/>
          <w:sz w:val="24"/>
          <w:szCs w:val="24"/>
        </w:rPr>
        <w:t>[</w:t>
      </w:r>
      <w:r w:rsidR="0073626D">
        <w:rPr>
          <w:rFonts w:cstheme="minorHAnsi"/>
          <w:sz w:val="24"/>
          <w:szCs w:val="24"/>
        </w:rPr>
        <w:t>21</w:t>
      </w:r>
      <w:r w:rsidRPr="00D776E8">
        <w:rPr>
          <w:rFonts w:cstheme="minorHAnsi"/>
          <w:sz w:val="24"/>
          <w:szCs w:val="24"/>
        </w:rPr>
        <w:t>] H. ElSawy and E. Hossain, “Two-Tier HetNets with Cognitive Femtocells: Downlink Performance Modeling and Analysis in a Multi-Channel Environment,” IEEE Trans. Mobile Computing, accepted.</w:t>
      </w:r>
    </w:p>
    <w:p w:rsidR="003F57B8" w:rsidRPr="00D776E8" w:rsidRDefault="003F57B8" w:rsidP="00FC3BD3">
      <w:pPr>
        <w:rPr>
          <w:rFonts w:cstheme="minorHAnsi"/>
          <w:sz w:val="24"/>
          <w:szCs w:val="24"/>
        </w:rPr>
      </w:pPr>
      <w:r w:rsidRPr="00D776E8">
        <w:rPr>
          <w:rFonts w:cstheme="minorHAnsi"/>
          <w:sz w:val="24"/>
          <w:szCs w:val="24"/>
        </w:rPr>
        <w:t>[</w:t>
      </w:r>
      <w:r w:rsidR="0073626D">
        <w:rPr>
          <w:rFonts w:cstheme="minorHAnsi"/>
          <w:sz w:val="24"/>
          <w:szCs w:val="24"/>
        </w:rPr>
        <w:t>22</w:t>
      </w:r>
      <w:r w:rsidRPr="00D776E8">
        <w:rPr>
          <w:rFonts w:cstheme="minorHAnsi"/>
          <w:sz w:val="24"/>
          <w:szCs w:val="24"/>
        </w:rPr>
        <w:t>] H. ElSawy and E. Hossain, “On Cognitive Small Cells in Two-tier Heterogeneous Networks,” in</w:t>
      </w:r>
      <w:r w:rsidR="00515A8A" w:rsidRPr="00D776E8">
        <w:rPr>
          <w:rFonts w:cstheme="minorHAnsi"/>
          <w:sz w:val="24"/>
          <w:szCs w:val="24"/>
        </w:rPr>
        <w:t xml:space="preserve"> </w:t>
      </w:r>
      <w:r w:rsidRPr="00D776E8">
        <w:rPr>
          <w:rFonts w:cstheme="minorHAnsi"/>
          <w:sz w:val="24"/>
          <w:szCs w:val="24"/>
        </w:rPr>
        <w:t>Proc.</w:t>
      </w:r>
      <w:r w:rsidR="00515A8A" w:rsidRPr="00D776E8">
        <w:rPr>
          <w:rFonts w:cstheme="minorHAnsi"/>
          <w:sz w:val="24"/>
          <w:szCs w:val="24"/>
        </w:rPr>
        <w:t xml:space="preserve"> </w:t>
      </w:r>
      <w:r w:rsidRPr="00D776E8">
        <w:rPr>
          <w:rFonts w:cstheme="minorHAnsi"/>
          <w:sz w:val="24"/>
          <w:szCs w:val="24"/>
        </w:rPr>
        <w:t>9</w:t>
      </w:r>
      <w:r w:rsidRPr="00D776E8">
        <w:rPr>
          <w:rFonts w:cstheme="minorHAnsi"/>
          <w:sz w:val="24"/>
          <w:szCs w:val="24"/>
          <w:vertAlign w:val="superscript"/>
        </w:rPr>
        <w:t>th</w:t>
      </w:r>
      <w:r w:rsidR="00515A8A" w:rsidRPr="00D776E8">
        <w:rPr>
          <w:rFonts w:cstheme="minorHAnsi"/>
          <w:sz w:val="24"/>
          <w:szCs w:val="24"/>
        </w:rPr>
        <w:t xml:space="preserve"> </w:t>
      </w:r>
      <w:r w:rsidRPr="00D776E8">
        <w:rPr>
          <w:rFonts w:cstheme="minorHAnsi"/>
          <w:sz w:val="24"/>
          <w:szCs w:val="24"/>
        </w:rPr>
        <w:t>Workshop on Spatial</w:t>
      </w:r>
      <w:r w:rsidR="00515A8A" w:rsidRPr="00D776E8">
        <w:rPr>
          <w:rFonts w:cstheme="minorHAnsi"/>
          <w:sz w:val="24"/>
          <w:szCs w:val="24"/>
        </w:rPr>
        <w:t xml:space="preserve"> </w:t>
      </w:r>
      <w:r w:rsidRPr="00D776E8">
        <w:rPr>
          <w:rFonts w:cstheme="minorHAnsi"/>
          <w:sz w:val="24"/>
          <w:szCs w:val="24"/>
        </w:rPr>
        <w:t>Stochastic Models for Wireless Networks (SpaSWiN 2013),</w:t>
      </w:r>
      <w:r w:rsidR="00515A8A" w:rsidRPr="00D776E8">
        <w:rPr>
          <w:rFonts w:cstheme="minorHAnsi"/>
          <w:sz w:val="24"/>
          <w:szCs w:val="24"/>
        </w:rPr>
        <w:t xml:space="preserve"> </w:t>
      </w:r>
      <w:r w:rsidRPr="00D776E8">
        <w:rPr>
          <w:rFonts w:cstheme="minorHAnsi"/>
          <w:sz w:val="24"/>
          <w:szCs w:val="24"/>
        </w:rPr>
        <w:t>Tsukuba</w:t>
      </w:r>
      <w:r w:rsidR="00515A8A" w:rsidRPr="00D776E8">
        <w:rPr>
          <w:rFonts w:cstheme="minorHAnsi"/>
          <w:sz w:val="24"/>
          <w:szCs w:val="24"/>
        </w:rPr>
        <w:t xml:space="preserve"> </w:t>
      </w:r>
      <w:r w:rsidRPr="00D776E8">
        <w:rPr>
          <w:rFonts w:cstheme="minorHAnsi"/>
          <w:sz w:val="24"/>
          <w:szCs w:val="24"/>
        </w:rPr>
        <w:t>Science City, Japan, May 13-17, 2013.</w:t>
      </w:r>
    </w:p>
    <w:p w:rsidR="00A23D45" w:rsidRPr="00D776E8" w:rsidRDefault="003F57B8" w:rsidP="00FC3BD3">
      <w:pPr>
        <w:rPr>
          <w:rFonts w:cstheme="minorHAnsi"/>
          <w:sz w:val="24"/>
          <w:szCs w:val="24"/>
        </w:rPr>
      </w:pPr>
      <w:r w:rsidRPr="00D776E8">
        <w:rPr>
          <w:rFonts w:cstheme="minorHAnsi"/>
          <w:sz w:val="24"/>
          <w:szCs w:val="24"/>
        </w:rPr>
        <w:t>[</w:t>
      </w:r>
      <w:r w:rsidR="0073626D">
        <w:rPr>
          <w:rFonts w:cstheme="minorHAnsi"/>
          <w:sz w:val="24"/>
          <w:szCs w:val="24"/>
        </w:rPr>
        <w:t>23</w:t>
      </w:r>
      <w:r w:rsidRPr="00D776E8">
        <w:rPr>
          <w:rFonts w:cstheme="minorHAnsi"/>
          <w:sz w:val="24"/>
          <w:szCs w:val="24"/>
        </w:rPr>
        <w:t>] H. ElSawy, E. Hossain, and D. I. Kim, “HetNets with Cognitive</w:t>
      </w:r>
      <w:r w:rsidR="00515A8A" w:rsidRPr="00D776E8">
        <w:rPr>
          <w:rFonts w:cstheme="minorHAnsi"/>
          <w:sz w:val="24"/>
          <w:szCs w:val="24"/>
        </w:rPr>
        <w:t xml:space="preserve"> </w:t>
      </w:r>
      <w:r w:rsidRPr="00D776E8">
        <w:rPr>
          <w:rFonts w:cstheme="minorHAnsi"/>
          <w:sz w:val="24"/>
          <w:szCs w:val="24"/>
        </w:rPr>
        <w:t>Small Cells: User Offloading and Distributed Channel Allocation</w:t>
      </w:r>
      <w:r w:rsidR="00515A8A" w:rsidRPr="00D776E8">
        <w:rPr>
          <w:rFonts w:cstheme="minorHAnsi"/>
          <w:sz w:val="24"/>
          <w:szCs w:val="24"/>
        </w:rPr>
        <w:t xml:space="preserve"> </w:t>
      </w:r>
      <w:r w:rsidRPr="00D776E8">
        <w:rPr>
          <w:rFonts w:cstheme="minorHAnsi"/>
          <w:sz w:val="24"/>
          <w:szCs w:val="24"/>
        </w:rPr>
        <w:t>Techniques,”</w:t>
      </w:r>
      <w:r w:rsidR="00515A8A" w:rsidRPr="00D776E8">
        <w:rPr>
          <w:rFonts w:cstheme="minorHAnsi"/>
          <w:sz w:val="24"/>
          <w:szCs w:val="24"/>
        </w:rPr>
        <w:t xml:space="preserve"> </w:t>
      </w:r>
      <w:r w:rsidRPr="00D776E8">
        <w:rPr>
          <w:rFonts w:cstheme="minorHAnsi"/>
          <w:sz w:val="24"/>
          <w:szCs w:val="24"/>
        </w:rPr>
        <w:t>IEEE Commun. Mag., Special Issue on</w:t>
      </w:r>
      <w:r w:rsidR="00515A8A" w:rsidRPr="00D776E8">
        <w:rPr>
          <w:rFonts w:cstheme="minorHAnsi"/>
          <w:sz w:val="24"/>
          <w:szCs w:val="24"/>
        </w:rPr>
        <w:t xml:space="preserve"> </w:t>
      </w:r>
      <w:r w:rsidRPr="00D776E8">
        <w:rPr>
          <w:rFonts w:cstheme="minorHAnsi"/>
          <w:sz w:val="24"/>
          <w:szCs w:val="24"/>
        </w:rPr>
        <w:t>“Heterogeneous</w:t>
      </w:r>
      <w:r w:rsidR="00515A8A" w:rsidRPr="00D776E8">
        <w:rPr>
          <w:rFonts w:cstheme="minorHAnsi"/>
          <w:sz w:val="24"/>
          <w:szCs w:val="24"/>
        </w:rPr>
        <w:t xml:space="preserve"> </w:t>
      </w:r>
      <w:r w:rsidRPr="00D776E8">
        <w:rPr>
          <w:rFonts w:cstheme="minorHAnsi"/>
          <w:sz w:val="24"/>
          <w:szCs w:val="24"/>
        </w:rPr>
        <w:t>and Small Cell Networks (HetSNets), May 2013.</w:t>
      </w:r>
    </w:p>
    <w:p w:rsidR="002652EE" w:rsidRPr="00D776E8" w:rsidRDefault="002652EE" w:rsidP="002652EE">
      <w:pPr>
        <w:rPr>
          <w:rFonts w:cstheme="minorHAnsi"/>
          <w:sz w:val="24"/>
          <w:szCs w:val="24"/>
        </w:rPr>
      </w:pPr>
      <w:r w:rsidRPr="00D776E8">
        <w:rPr>
          <w:rFonts w:cstheme="minorHAnsi"/>
          <w:sz w:val="24"/>
          <w:szCs w:val="24"/>
        </w:rPr>
        <w:t>[2</w:t>
      </w:r>
      <w:r w:rsidR="0073626D">
        <w:rPr>
          <w:rFonts w:cstheme="minorHAnsi"/>
          <w:sz w:val="24"/>
          <w:szCs w:val="24"/>
        </w:rPr>
        <w:t>4</w:t>
      </w:r>
      <w:r w:rsidRPr="00D776E8">
        <w:rPr>
          <w:rFonts w:cstheme="minorHAnsi"/>
          <w:sz w:val="24"/>
          <w:szCs w:val="24"/>
        </w:rPr>
        <w:t xml:space="preserve">] </w:t>
      </w:r>
      <w:r w:rsidR="00963A3F">
        <w:rPr>
          <w:rFonts w:cstheme="minorHAnsi"/>
          <w:sz w:val="24"/>
          <w:szCs w:val="24"/>
        </w:rPr>
        <w:t xml:space="preserve">J. </w:t>
      </w:r>
      <w:r w:rsidRPr="00D776E8">
        <w:rPr>
          <w:rFonts w:cstheme="minorHAnsi"/>
          <w:sz w:val="24"/>
          <w:szCs w:val="24"/>
        </w:rPr>
        <w:t>Andrews, F. Baccelli, and R. Ganti, “A Tractable Approach to Coverage and Rate in Cellular Networks,” IEEE Trans. Communication, vol. 59, no. 11, pp. 3122–3134 November 2011.</w:t>
      </w:r>
    </w:p>
    <w:p w:rsidR="00FC3BD3" w:rsidRPr="00D776E8" w:rsidRDefault="002652EE" w:rsidP="002652EE">
      <w:pPr>
        <w:rPr>
          <w:rFonts w:cstheme="minorHAnsi"/>
          <w:sz w:val="24"/>
          <w:szCs w:val="24"/>
        </w:rPr>
      </w:pPr>
      <w:r w:rsidRPr="00D776E8">
        <w:rPr>
          <w:rFonts w:cstheme="minorHAnsi"/>
          <w:sz w:val="24"/>
          <w:szCs w:val="24"/>
        </w:rPr>
        <w:lastRenderedPageBreak/>
        <w:t>[2</w:t>
      </w:r>
      <w:r w:rsidR="0073626D">
        <w:rPr>
          <w:rFonts w:cstheme="minorHAnsi"/>
          <w:sz w:val="24"/>
          <w:szCs w:val="24"/>
        </w:rPr>
        <w:t>5</w:t>
      </w:r>
      <w:r w:rsidRPr="00D776E8">
        <w:rPr>
          <w:rFonts w:cstheme="minorHAnsi"/>
          <w:sz w:val="24"/>
          <w:szCs w:val="24"/>
        </w:rPr>
        <w:t>] H. Dhillon, R. Ganti, F. Baccelli, and J. Andrews, “Modeling and Analysis of K-Tier Downlink Heterogeneous Cellular Networks,” IEEE J. Sel. Areas Communication, vol. 30, no. 3, pp. 550–560, April 2012.</w:t>
      </w:r>
    </w:p>
    <w:p w:rsidR="00880702" w:rsidRPr="00D776E8" w:rsidRDefault="0073626D" w:rsidP="00727E34">
      <w:pPr>
        <w:rPr>
          <w:rFonts w:cstheme="minorHAnsi"/>
          <w:sz w:val="24"/>
          <w:szCs w:val="24"/>
        </w:rPr>
      </w:pPr>
      <w:r>
        <w:rPr>
          <w:rFonts w:cstheme="minorHAnsi"/>
          <w:sz w:val="24"/>
          <w:szCs w:val="24"/>
        </w:rPr>
        <w:t>[26</w:t>
      </w:r>
      <w:r w:rsidR="00727E34" w:rsidRPr="00D776E8">
        <w:rPr>
          <w:rFonts w:cstheme="minorHAnsi"/>
          <w:sz w:val="24"/>
          <w:szCs w:val="24"/>
        </w:rPr>
        <w:t>] V. Chandrasekhar and J. Andrews, “Spectrum Allocation in Tiered Cellular Networks,” IEEE Trans. Communications, vol. 57, no. 10, pp. 3059–3068, October 2009.</w:t>
      </w:r>
    </w:p>
    <w:p w:rsidR="0084725D" w:rsidRPr="00D776E8" w:rsidRDefault="0073626D" w:rsidP="0084725D">
      <w:pPr>
        <w:rPr>
          <w:rFonts w:cstheme="minorHAnsi"/>
          <w:sz w:val="24"/>
          <w:szCs w:val="24"/>
        </w:rPr>
      </w:pPr>
      <w:r>
        <w:rPr>
          <w:rFonts w:cstheme="minorHAnsi"/>
          <w:sz w:val="24"/>
          <w:szCs w:val="24"/>
        </w:rPr>
        <w:t>[27</w:t>
      </w:r>
      <w:r w:rsidR="0084725D" w:rsidRPr="00D776E8">
        <w:rPr>
          <w:rFonts w:cstheme="minorHAnsi"/>
          <w:sz w:val="24"/>
          <w:szCs w:val="24"/>
        </w:rPr>
        <w:t>] A. Ghasemi and E. Sousa, “Interference Aggregation in Spectrum Sensing Cognitive Wireless Networks,” IEEE J. Sel. Topics Signal Process. , vol. 2, no. 1, pp. 41–56, February 2008.</w:t>
      </w:r>
    </w:p>
    <w:p w:rsidR="0084725D" w:rsidRPr="00D776E8" w:rsidRDefault="0084725D" w:rsidP="0084725D">
      <w:pPr>
        <w:rPr>
          <w:rFonts w:cstheme="minorHAnsi"/>
          <w:sz w:val="24"/>
          <w:szCs w:val="24"/>
        </w:rPr>
      </w:pPr>
      <w:r w:rsidRPr="00D776E8">
        <w:rPr>
          <w:rFonts w:cstheme="minorHAnsi"/>
          <w:sz w:val="24"/>
          <w:szCs w:val="24"/>
        </w:rPr>
        <w:t>[2</w:t>
      </w:r>
      <w:r w:rsidR="0073626D">
        <w:rPr>
          <w:rFonts w:cstheme="minorHAnsi"/>
          <w:sz w:val="24"/>
          <w:szCs w:val="24"/>
        </w:rPr>
        <w:t>8</w:t>
      </w:r>
      <w:r w:rsidRPr="00D776E8">
        <w:rPr>
          <w:rFonts w:cstheme="minorHAnsi"/>
          <w:sz w:val="24"/>
          <w:szCs w:val="24"/>
        </w:rPr>
        <w:t xml:space="preserve">] A. Rabbachin, T. Q. S. Quek, H. Shin, and M. Z. Win, “Cognitive Network Interference,” IEEE J. Sel. Areas Communications, vol.29,no.2, pp. 480–493, February 2011. </w:t>
      </w:r>
    </w:p>
    <w:p w:rsidR="0084725D" w:rsidRPr="00D776E8" w:rsidRDefault="0073626D" w:rsidP="0084725D">
      <w:pPr>
        <w:rPr>
          <w:rFonts w:cstheme="minorHAnsi"/>
          <w:sz w:val="24"/>
          <w:szCs w:val="24"/>
        </w:rPr>
      </w:pPr>
      <w:r>
        <w:rPr>
          <w:rFonts w:cstheme="minorHAnsi"/>
          <w:sz w:val="24"/>
          <w:szCs w:val="24"/>
        </w:rPr>
        <w:t>[29</w:t>
      </w:r>
      <w:r w:rsidR="0084725D" w:rsidRPr="00D776E8">
        <w:rPr>
          <w:rFonts w:cstheme="minorHAnsi"/>
          <w:sz w:val="24"/>
          <w:szCs w:val="24"/>
        </w:rPr>
        <w:t xml:space="preserve">] C.-H. Lee and M. Haenggi, “Interference and Outage in Poisson Cognitive Networks,” IEEE </w:t>
      </w:r>
      <w:r w:rsidR="00A301C3">
        <w:rPr>
          <w:rFonts w:cstheme="minorHAnsi"/>
          <w:sz w:val="24"/>
          <w:szCs w:val="24"/>
        </w:rPr>
        <w:t>Trans. Wireless Communications,</w:t>
      </w:r>
      <w:r w:rsidR="0084725D" w:rsidRPr="00D776E8">
        <w:rPr>
          <w:rFonts w:cstheme="minorHAnsi"/>
          <w:sz w:val="24"/>
          <w:szCs w:val="24"/>
        </w:rPr>
        <w:t xml:space="preserve"> vol. 11, pp. 1392–1401, April 2012.</w:t>
      </w:r>
    </w:p>
    <w:p w:rsidR="0040196C" w:rsidRPr="00D776E8" w:rsidRDefault="0073626D" w:rsidP="0040196C">
      <w:pPr>
        <w:rPr>
          <w:rFonts w:cstheme="minorHAnsi"/>
          <w:sz w:val="24"/>
          <w:szCs w:val="24"/>
        </w:rPr>
      </w:pPr>
      <w:r>
        <w:rPr>
          <w:rFonts w:cstheme="minorHAnsi"/>
          <w:sz w:val="24"/>
          <w:szCs w:val="24"/>
        </w:rPr>
        <w:t>[30</w:t>
      </w:r>
      <w:r w:rsidR="0040196C" w:rsidRPr="00D776E8">
        <w:rPr>
          <w:rFonts w:cstheme="minorHAnsi"/>
          <w:sz w:val="24"/>
          <w:szCs w:val="24"/>
        </w:rPr>
        <w:t>] A.</w:t>
      </w:r>
      <w:r w:rsidR="00963A3F">
        <w:rPr>
          <w:rFonts w:cstheme="minorHAnsi"/>
          <w:sz w:val="24"/>
          <w:szCs w:val="24"/>
        </w:rPr>
        <w:t xml:space="preserve"> </w:t>
      </w:r>
      <w:r w:rsidR="0040196C" w:rsidRPr="00D776E8">
        <w:rPr>
          <w:rFonts w:cstheme="minorHAnsi"/>
          <w:sz w:val="24"/>
          <w:szCs w:val="24"/>
        </w:rPr>
        <w:t>Damnjanovic, J.</w:t>
      </w:r>
      <w:r w:rsidR="00963A3F">
        <w:rPr>
          <w:rFonts w:cstheme="minorHAnsi"/>
          <w:sz w:val="24"/>
          <w:szCs w:val="24"/>
        </w:rPr>
        <w:t xml:space="preserve"> </w:t>
      </w:r>
      <w:r w:rsidR="0040196C" w:rsidRPr="00D776E8">
        <w:rPr>
          <w:rFonts w:cstheme="minorHAnsi"/>
          <w:sz w:val="24"/>
          <w:szCs w:val="24"/>
        </w:rPr>
        <w:t>Montojo, Y</w:t>
      </w:r>
      <w:r w:rsidR="00963A3F">
        <w:rPr>
          <w:rFonts w:cstheme="minorHAnsi"/>
          <w:sz w:val="24"/>
          <w:szCs w:val="24"/>
        </w:rPr>
        <w:t xml:space="preserve"> </w:t>
      </w:r>
      <w:r w:rsidR="0040196C" w:rsidRPr="00D776E8">
        <w:rPr>
          <w:rFonts w:cstheme="minorHAnsi"/>
          <w:sz w:val="24"/>
          <w:szCs w:val="24"/>
        </w:rPr>
        <w:t>.Wei, T.</w:t>
      </w:r>
      <w:r w:rsidR="00963A3F">
        <w:rPr>
          <w:rFonts w:cstheme="minorHAnsi"/>
          <w:sz w:val="24"/>
          <w:szCs w:val="24"/>
        </w:rPr>
        <w:t xml:space="preserve"> Ji, T.</w:t>
      </w:r>
      <w:r w:rsidR="0040196C" w:rsidRPr="00D776E8">
        <w:rPr>
          <w:rFonts w:cstheme="minorHAnsi"/>
          <w:sz w:val="24"/>
          <w:szCs w:val="24"/>
        </w:rPr>
        <w:t xml:space="preserve"> Luo, M.</w:t>
      </w:r>
      <w:r w:rsidR="00963A3F">
        <w:rPr>
          <w:rFonts w:cstheme="minorHAnsi"/>
          <w:sz w:val="24"/>
          <w:szCs w:val="24"/>
        </w:rPr>
        <w:t xml:space="preserve"> </w:t>
      </w:r>
      <w:r w:rsidR="0040196C" w:rsidRPr="00D776E8">
        <w:rPr>
          <w:rFonts w:cstheme="minorHAnsi"/>
          <w:sz w:val="24"/>
          <w:szCs w:val="24"/>
        </w:rPr>
        <w:t>Vajapeyam, T.</w:t>
      </w:r>
      <w:r w:rsidR="00963A3F">
        <w:rPr>
          <w:rFonts w:cstheme="minorHAnsi"/>
          <w:sz w:val="24"/>
          <w:szCs w:val="24"/>
        </w:rPr>
        <w:t xml:space="preserve"> </w:t>
      </w:r>
      <w:r w:rsidR="0040196C" w:rsidRPr="00D776E8">
        <w:rPr>
          <w:rFonts w:cstheme="minorHAnsi"/>
          <w:sz w:val="24"/>
          <w:szCs w:val="24"/>
        </w:rPr>
        <w:t>Yoo, O.</w:t>
      </w:r>
      <w:r w:rsidR="00963A3F">
        <w:rPr>
          <w:rFonts w:cstheme="minorHAnsi"/>
          <w:sz w:val="24"/>
          <w:szCs w:val="24"/>
        </w:rPr>
        <w:t xml:space="preserve"> </w:t>
      </w:r>
      <w:r w:rsidR="0040196C" w:rsidRPr="00D776E8">
        <w:rPr>
          <w:rFonts w:cstheme="minorHAnsi"/>
          <w:sz w:val="24"/>
          <w:szCs w:val="24"/>
        </w:rPr>
        <w:t>Song, D.</w:t>
      </w:r>
      <w:r w:rsidR="00963A3F">
        <w:rPr>
          <w:rFonts w:cstheme="minorHAnsi"/>
          <w:sz w:val="24"/>
          <w:szCs w:val="24"/>
        </w:rPr>
        <w:t xml:space="preserve"> </w:t>
      </w:r>
      <w:r w:rsidR="0040196C" w:rsidRPr="00D776E8">
        <w:rPr>
          <w:rFonts w:cstheme="minorHAnsi"/>
          <w:sz w:val="24"/>
          <w:szCs w:val="24"/>
        </w:rPr>
        <w:t>Malladi, A Survey on 3GPP Heterogeneous Networks, IEEE Wireless Communications, June 2011.</w:t>
      </w:r>
    </w:p>
    <w:p w:rsidR="0040196C" w:rsidRPr="00D776E8" w:rsidRDefault="0073626D" w:rsidP="0040196C">
      <w:pPr>
        <w:rPr>
          <w:rFonts w:cstheme="minorHAnsi"/>
          <w:sz w:val="24"/>
          <w:szCs w:val="24"/>
        </w:rPr>
      </w:pPr>
      <w:r>
        <w:rPr>
          <w:rFonts w:cstheme="minorHAnsi"/>
          <w:sz w:val="24"/>
          <w:szCs w:val="24"/>
        </w:rPr>
        <w:t>[31</w:t>
      </w:r>
      <w:r w:rsidR="0040196C" w:rsidRPr="00D776E8">
        <w:rPr>
          <w:rFonts w:cstheme="minorHAnsi"/>
          <w:sz w:val="24"/>
          <w:szCs w:val="24"/>
        </w:rPr>
        <w:t>] M. Yavuz et al., Interference Management and Performance Analysis of UMTS/HSPA+ Femto-cells , IEEE Communications, May 2009.</w:t>
      </w:r>
    </w:p>
    <w:p w:rsidR="0040196C" w:rsidRPr="00D776E8" w:rsidRDefault="0073626D" w:rsidP="0040196C">
      <w:pPr>
        <w:rPr>
          <w:rFonts w:cstheme="minorHAnsi"/>
          <w:sz w:val="24"/>
          <w:szCs w:val="24"/>
        </w:rPr>
      </w:pPr>
      <w:r>
        <w:rPr>
          <w:rFonts w:cstheme="minorHAnsi"/>
          <w:sz w:val="24"/>
          <w:szCs w:val="24"/>
        </w:rPr>
        <w:t>[32</w:t>
      </w:r>
      <w:r w:rsidR="0040196C" w:rsidRPr="00D776E8">
        <w:rPr>
          <w:rFonts w:cstheme="minorHAnsi"/>
          <w:sz w:val="24"/>
          <w:szCs w:val="24"/>
        </w:rPr>
        <w:t>] V. Chandrasekh</w:t>
      </w:r>
      <w:r w:rsidR="00A301C3">
        <w:rPr>
          <w:rFonts w:cstheme="minorHAnsi"/>
          <w:sz w:val="24"/>
          <w:szCs w:val="24"/>
        </w:rPr>
        <w:t>ar, J. G. Andrews, A. Gatherer,</w:t>
      </w:r>
      <w:r w:rsidR="0040196C" w:rsidRPr="00D776E8">
        <w:rPr>
          <w:rFonts w:cstheme="minorHAnsi"/>
          <w:sz w:val="24"/>
          <w:szCs w:val="24"/>
        </w:rPr>
        <w:t xml:space="preserve"> Femto-cell Networks: A Survey, IEEE Communications, May 2008</w:t>
      </w:r>
    </w:p>
    <w:p w:rsidR="0040196C" w:rsidRPr="00D776E8" w:rsidRDefault="0073626D" w:rsidP="0040196C">
      <w:pPr>
        <w:rPr>
          <w:rFonts w:cstheme="minorHAnsi"/>
          <w:sz w:val="24"/>
          <w:szCs w:val="24"/>
        </w:rPr>
      </w:pPr>
      <w:r>
        <w:rPr>
          <w:rFonts w:cstheme="minorHAnsi"/>
          <w:sz w:val="24"/>
          <w:szCs w:val="24"/>
        </w:rPr>
        <w:t>[33</w:t>
      </w:r>
      <w:r w:rsidR="0040196C" w:rsidRPr="00D776E8">
        <w:rPr>
          <w:rFonts w:cstheme="minorHAnsi"/>
          <w:sz w:val="24"/>
          <w:szCs w:val="24"/>
        </w:rPr>
        <w:t xml:space="preserve">] C. </w:t>
      </w:r>
      <w:r w:rsidR="00C95FB6">
        <w:rPr>
          <w:rFonts w:cstheme="minorHAnsi"/>
          <w:sz w:val="24"/>
          <w:szCs w:val="24"/>
        </w:rPr>
        <w:t xml:space="preserve">Patel, M. Yavuz, and S. Nanda, </w:t>
      </w:r>
      <w:r w:rsidR="00A301C3">
        <w:rPr>
          <w:rFonts w:cstheme="minorHAnsi"/>
          <w:sz w:val="24"/>
          <w:szCs w:val="24"/>
        </w:rPr>
        <w:t xml:space="preserve">Femto-cells </w:t>
      </w:r>
      <w:r w:rsidR="0040196C" w:rsidRPr="00D776E8">
        <w:rPr>
          <w:rFonts w:cstheme="minorHAnsi"/>
          <w:sz w:val="24"/>
          <w:szCs w:val="24"/>
        </w:rPr>
        <w:t>[Industry Perspectives], IEEE Wireless Commun. May,Oct. 2010.</w:t>
      </w:r>
    </w:p>
    <w:p w:rsidR="0040196C" w:rsidRPr="00D776E8" w:rsidRDefault="0073626D" w:rsidP="0040196C">
      <w:pPr>
        <w:rPr>
          <w:rFonts w:cstheme="minorHAnsi"/>
          <w:sz w:val="24"/>
          <w:szCs w:val="24"/>
        </w:rPr>
      </w:pPr>
      <w:r>
        <w:rPr>
          <w:rFonts w:cstheme="minorHAnsi"/>
          <w:sz w:val="24"/>
          <w:szCs w:val="24"/>
        </w:rPr>
        <w:t>[34</w:t>
      </w:r>
      <w:r w:rsidR="0040196C" w:rsidRPr="00D776E8">
        <w:rPr>
          <w:rFonts w:cstheme="minorHAnsi"/>
          <w:sz w:val="24"/>
          <w:szCs w:val="24"/>
        </w:rPr>
        <w:t>] M. Coupechoux, J-M. Kelif, and P. Godlewski, Network Controlled Joint Radio Resource Management for Heterogeneous Networks, IEEE VTC Spring 2008.</w:t>
      </w:r>
    </w:p>
    <w:p w:rsidR="0040196C" w:rsidRPr="00D776E8" w:rsidRDefault="0073626D" w:rsidP="0040196C">
      <w:pPr>
        <w:rPr>
          <w:rFonts w:cstheme="minorHAnsi"/>
          <w:sz w:val="24"/>
          <w:szCs w:val="24"/>
        </w:rPr>
      </w:pPr>
      <w:r>
        <w:rPr>
          <w:rFonts w:cstheme="minorHAnsi"/>
          <w:sz w:val="24"/>
          <w:szCs w:val="24"/>
        </w:rPr>
        <w:t>[35</w:t>
      </w:r>
      <w:r w:rsidR="0040196C" w:rsidRPr="00D776E8">
        <w:rPr>
          <w:rFonts w:cstheme="minorHAnsi"/>
          <w:sz w:val="24"/>
          <w:szCs w:val="24"/>
        </w:rPr>
        <w:t>] W. Song, H. Jiang, and W. Zhuang, Performance Analysis of the WLAN-First Scheme in Cellular/WLAN Interworking,, IEEE Trans. Wireless Commun., May 2007.</w:t>
      </w:r>
    </w:p>
    <w:p w:rsidR="0040196C" w:rsidRPr="00D776E8" w:rsidRDefault="0073626D" w:rsidP="0040196C">
      <w:pPr>
        <w:rPr>
          <w:rFonts w:cstheme="minorHAnsi"/>
          <w:sz w:val="24"/>
          <w:szCs w:val="24"/>
        </w:rPr>
      </w:pPr>
      <w:r>
        <w:rPr>
          <w:rFonts w:cstheme="minorHAnsi"/>
          <w:sz w:val="24"/>
          <w:szCs w:val="24"/>
        </w:rPr>
        <w:t>[36</w:t>
      </w:r>
      <w:r w:rsidR="0040196C" w:rsidRPr="00D776E8">
        <w:rPr>
          <w:rFonts w:cstheme="minorHAnsi"/>
          <w:sz w:val="24"/>
          <w:szCs w:val="24"/>
        </w:rPr>
        <w:t>] H. Claussen, L.T.W. Ho, and L. G. Samuel, Financial Analysis of a Pico-Cellular Home Network Deployment, IEEE ICC 2007.</w:t>
      </w:r>
    </w:p>
    <w:p w:rsidR="0040196C" w:rsidRPr="00D776E8" w:rsidRDefault="0073626D" w:rsidP="0040196C">
      <w:pPr>
        <w:rPr>
          <w:rFonts w:cstheme="minorHAnsi"/>
          <w:sz w:val="24"/>
          <w:szCs w:val="24"/>
        </w:rPr>
      </w:pPr>
      <w:r>
        <w:rPr>
          <w:rFonts w:cstheme="minorHAnsi"/>
          <w:sz w:val="24"/>
          <w:szCs w:val="24"/>
        </w:rPr>
        <w:t>[37</w:t>
      </w:r>
      <w:r w:rsidR="0040196C" w:rsidRPr="00D776E8">
        <w:rPr>
          <w:rFonts w:cstheme="minorHAnsi"/>
          <w:sz w:val="24"/>
          <w:szCs w:val="24"/>
        </w:rPr>
        <w:t>] T. Nihtila and V. Haikola, HSDPA Performance with Dual Stream MIMO in a Combined Macro-Femto Cell Network, IEEE VTC 2010.</w:t>
      </w:r>
    </w:p>
    <w:p w:rsidR="0040196C" w:rsidRPr="00D776E8" w:rsidRDefault="0073626D" w:rsidP="0040196C">
      <w:pPr>
        <w:rPr>
          <w:rFonts w:cstheme="minorHAnsi"/>
          <w:sz w:val="24"/>
          <w:szCs w:val="24"/>
        </w:rPr>
      </w:pPr>
      <w:r>
        <w:rPr>
          <w:rFonts w:cstheme="minorHAnsi"/>
          <w:sz w:val="24"/>
          <w:szCs w:val="24"/>
        </w:rPr>
        <w:t>[38</w:t>
      </w:r>
      <w:r w:rsidR="0040196C" w:rsidRPr="00D776E8">
        <w:rPr>
          <w:rFonts w:cstheme="minorHAnsi"/>
          <w:sz w:val="24"/>
          <w:szCs w:val="24"/>
        </w:rPr>
        <w:t>] H. R. Karimi et al., Evolution Towards Dynamic Spectrum Sharing in Mobile Communications, IEEE PIMRC 2006.</w:t>
      </w:r>
    </w:p>
    <w:p w:rsidR="0040196C" w:rsidRPr="00D776E8" w:rsidRDefault="0073626D" w:rsidP="0040196C">
      <w:pPr>
        <w:rPr>
          <w:rFonts w:cstheme="minorHAnsi"/>
          <w:sz w:val="24"/>
          <w:szCs w:val="24"/>
        </w:rPr>
      </w:pPr>
      <w:r>
        <w:rPr>
          <w:rFonts w:cstheme="minorHAnsi"/>
          <w:sz w:val="24"/>
          <w:szCs w:val="24"/>
        </w:rPr>
        <w:lastRenderedPageBreak/>
        <w:t>[39</w:t>
      </w:r>
      <w:r w:rsidR="0040196C" w:rsidRPr="00D776E8">
        <w:rPr>
          <w:rFonts w:cstheme="minorHAnsi"/>
          <w:sz w:val="24"/>
          <w:szCs w:val="24"/>
        </w:rPr>
        <w:t>] G. Boudreau et al., Interference Coordination and Cancellation for 4G Networks, IEEE Commun. Mag., 2009.</w:t>
      </w:r>
    </w:p>
    <w:p w:rsidR="0040196C" w:rsidRPr="00D776E8" w:rsidRDefault="0073626D" w:rsidP="0040196C">
      <w:pPr>
        <w:rPr>
          <w:rFonts w:cstheme="minorHAnsi"/>
          <w:sz w:val="24"/>
          <w:szCs w:val="24"/>
        </w:rPr>
      </w:pPr>
      <w:r>
        <w:rPr>
          <w:rFonts w:cstheme="minorHAnsi"/>
          <w:sz w:val="24"/>
          <w:szCs w:val="24"/>
        </w:rPr>
        <w:t>[40</w:t>
      </w:r>
      <w:r w:rsidR="0040196C" w:rsidRPr="00D776E8">
        <w:rPr>
          <w:rFonts w:cstheme="minorHAnsi"/>
          <w:sz w:val="24"/>
          <w:szCs w:val="24"/>
        </w:rPr>
        <w:t>] A. Khandekar et al., LTE-Advanced: Heterogeneous Networks, European Wireless Conf. 2010.</w:t>
      </w:r>
    </w:p>
    <w:p w:rsidR="0040196C" w:rsidRPr="00D776E8" w:rsidRDefault="0073626D" w:rsidP="0040196C">
      <w:pPr>
        <w:rPr>
          <w:rFonts w:cstheme="minorHAnsi"/>
          <w:sz w:val="24"/>
          <w:szCs w:val="24"/>
        </w:rPr>
      </w:pPr>
      <w:r>
        <w:rPr>
          <w:rFonts w:cstheme="minorHAnsi"/>
          <w:sz w:val="24"/>
          <w:szCs w:val="24"/>
        </w:rPr>
        <w:t>[41</w:t>
      </w:r>
      <w:r w:rsidR="0040196C" w:rsidRPr="00D776E8">
        <w:rPr>
          <w:rFonts w:cstheme="minorHAnsi"/>
          <w:sz w:val="24"/>
          <w:szCs w:val="24"/>
        </w:rPr>
        <w:t>] O.</w:t>
      </w:r>
      <w:r w:rsidR="00963A3F">
        <w:rPr>
          <w:rFonts w:cstheme="minorHAnsi"/>
          <w:sz w:val="24"/>
          <w:szCs w:val="24"/>
        </w:rPr>
        <w:t xml:space="preserve"> </w:t>
      </w:r>
      <w:r w:rsidR="0040196C" w:rsidRPr="00D776E8">
        <w:rPr>
          <w:rFonts w:cstheme="minorHAnsi"/>
          <w:sz w:val="24"/>
          <w:szCs w:val="24"/>
        </w:rPr>
        <w:t>Simeone, E.Erkip, S.Shamai, Robust Transmission and Interference Management For Femto-cells  with Unreliable Network Access, IEEE JSAC, Dec. 2010.</w:t>
      </w:r>
    </w:p>
    <w:p w:rsidR="0040196C" w:rsidRPr="00D776E8" w:rsidRDefault="0073626D" w:rsidP="0040196C">
      <w:pPr>
        <w:rPr>
          <w:rFonts w:cstheme="minorHAnsi"/>
          <w:sz w:val="24"/>
          <w:szCs w:val="24"/>
        </w:rPr>
      </w:pPr>
      <w:r>
        <w:rPr>
          <w:rFonts w:cstheme="minorHAnsi"/>
          <w:sz w:val="24"/>
          <w:szCs w:val="24"/>
        </w:rPr>
        <w:t>[42</w:t>
      </w:r>
      <w:r w:rsidR="0040196C" w:rsidRPr="00D776E8">
        <w:rPr>
          <w:rFonts w:cstheme="minorHAnsi"/>
          <w:sz w:val="24"/>
          <w:szCs w:val="24"/>
        </w:rPr>
        <w:t>] S. Annapureddy et al., http://www.ieee-ctw.org/2010/mon/Gorokhov.pdf, 2010 IEEE Commun.Theory Wksp., Cancun, Mexico, 2010.</w:t>
      </w:r>
    </w:p>
    <w:p w:rsidR="0040196C" w:rsidRPr="00D776E8" w:rsidRDefault="0073626D" w:rsidP="0040196C">
      <w:pPr>
        <w:rPr>
          <w:rFonts w:eastAsiaTheme="minorEastAsia" w:cstheme="minorHAnsi"/>
          <w:sz w:val="24"/>
          <w:szCs w:val="24"/>
        </w:rPr>
      </w:pPr>
      <w:r>
        <w:rPr>
          <w:rFonts w:cstheme="minorHAnsi"/>
          <w:sz w:val="24"/>
          <w:szCs w:val="24"/>
        </w:rPr>
        <w:t>[43</w:t>
      </w:r>
      <w:r w:rsidR="00963A3F">
        <w:rPr>
          <w:rFonts w:cstheme="minorHAnsi"/>
          <w:sz w:val="24"/>
          <w:szCs w:val="24"/>
        </w:rPr>
        <w:t>]</w:t>
      </w:r>
      <w:r w:rsidR="0040196C" w:rsidRPr="00D776E8">
        <w:rPr>
          <w:rFonts w:cstheme="minorHAnsi"/>
          <w:sz w:val="24"/>
          <w:szCs w:val="24"/>
        </w:rPr>
        <w:t xml:space="preserve"> </w:t>
      </w:r>
      <w:r w:rsidR="0040196C" w:rsidRPr="00D776E8">
        <w:rPr>
          <w:rFonts w:eastAsiaTheme="minorEastAsia" w:cstheme="minorHAnsi"/>
          <w:sz w:val="24"/>
          <w:szCs w:val="24"/>
        </w:rPr>
        <w:t xml:space="preserve">“ns-3 project description”. </w:t>
      </w:r>
      <w:hyperlink r:id="rId16" w:history="1">
        <w:r w:rsidR="0040196C" w:rsidRPr="00D776E8">
          <w:rPr>
            <w:rStyle w:val="a7"/>
            <w:rFonts w:eastAsiaTheme="minorEastAsia" w:cstheme="minorHAnsi"/>
            <w:sz w:val="24"/>
            <w:szCs w:val="24"/>
          </w:rPr>
          <w:t>http://www.nsnam.org/docs/proposal/project.pdf</w:t>
        </w:r>
      </w:hyperlink>
      <w:r w:rsidR="0040196C" w:rsidRPr="00D776E8">
        <w:rPr>
          <w:rFonts w:eastAsiaTheme="minorEastAsia" w:cstheme="minorHAnsi"/>
          <w:sz w:val="24"/>
          <w:szCs w:val="24"/>
        </w:rPr>
        <w:t>.</w:t>
      </w:r>
    </w:p>
    <w:p w:rsidR="0084725D" w:rsidRPr="00D776E8" w:rsidRDefault="0073626D" w:rsidP="00D776E8">
      <w:pPr>
        <w:rPr>
          <w:rFonts w:cstheme="minorHAnsi"/>
          <w:sz w:val="24"/>
          <w:szCs w:val="24"/>
        </w:rPr>
      </w:pPr>
      <w:r>
        <w:rPr>
          <w:rFonts w:cstheme="minorHAnsi"/>
          <w:sz w:val="24"/>
          <w:szCs w:val="24"/>
        </w:rPr>
        <w:t>[44</w:t>
      </w:r>
      <w:r w:rsidR="0040196C" w:rsidRPr="00D776E8">
        <w:rPr>
          <w:rFonts w:cstheme="minorHAnsi"/>
          <w:sz w:val="24"/>
          <w:szCs w:val="24"/>
        </w:rPr>
        <w:t>]</w:t>
      </w:r>
      <w:r w:rsidR="0040196C" w:rsidRPr="00D776E8">
        <w:rPr>
          <w:rFonts w:eastAsiaTheme="minorEastAsia" w:cstheme="minorHAnsi"/>
          <w:sz w:val="24"/>
          <w:szCs w:val="24"/>
        </w:rPr>
        <w:t xml:space="preserve"> “Manual LENA release M8”. http://lena.cttc.es/manual.</w:t>
      </w:r>
    </w:p>
    <w:sectPr w:rsidR="0084725D" w:rsidRPr="00D77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1FF" w:rsidRDefault="003931FF" w:rsidP="002F3272">
      <w:pPr>
        <w:spacing w:after="0" w:line="240" w:lineRule="auto"/>
      </w:pPr>
      <w:r>
        <w:separator/>
      </w:r>
    </w:p>
  </w:endnote>
  <w:endnote w:type="continuationSeparator" w:id="0">
    <w:p w:rsidR="003931FF" w:rsidRDefault="003931FF" w:rsidP="002F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1FF" w:rsidRDefault="003931FF" w:rsidP="002F3272">
      <w:pPr>
        <w:spacing w:after="0" w:line="240" w:lineRule="auto"/>
      </w:pPr>
      <w:r>
        <w:separator/>
      </w:r>
    </w:p>
  </w:footnote>
  <w:footnote w:type="continuationSeparator" w:id="0">
    <w:p w:rsidR="003931FF" w:rsidRDefault="003931FF" w:rsidP="002F3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BAA"/>
    <w:multiLevelType w:val="multilevel"/>
    <w:tmpl w:val="24D2E9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C5F4295"/>
    <w:multiLevelType w:val="multilevel"/>
    <w:tmpl w:val="3F6A1E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4A067BF"/>
    <w:multiLevelType w:val="multilevel"/>
    <w:tmpl w:val="BC2C577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89937D6"/>
    <w:multiLevelType w:val="multilevel"/>
    <w:tmpl w:val="A9269F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70D8524B"/>
    <w:multiLevelType w:val="multilevel"/>
    <w:tmpl w:val="A77252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736719C6"/>
    <w:multiLevelType w:val="multilevel"/>
    <w:tmpl w:val="51964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n-US" w:vendorID="64" w:dllVersion="131078" w:nlCheck="1" w:checkStyle="1"/>
  <w:activeWritingStyle w:appName="MSWord" w:lang="fr-FR"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23"/>
    <w:rsid w:val="00001BFC"/>
    <w:rsid w:val="0001050D"/>
    <w:rsid w:val="00012D14"/>
    <w:rsid w:val="00017150"/>
    <w:rsid w:val="00020EF7"/>
    <w:rsid w:val="00024227"/>
    <w:rsid w:val="0003215A"/>
    <w:rsid w:val="0004414E"/>
    <w:rsid w:val="000456A0"/>
    <w:rsid w:val="00070646"/>
    <w:rsid w:val="00076F79"/>
    <w:rsid w:val="0007744E"/>
    <w:rsid w:val="00082FEF"/>
    <w:rsid w:val="00084A43"/>
    <w:rsid w:val="000A26BE"/>
    <w:rsid w:val="000A29C6"/>
    <w:rsid w:val="000A2AD7"/>
    <w:rsid w:val="000D0B4B"/>
    <w:rsid w:val="000E21D6"/>
    <w:rsid w:val="000E3E6F"/>
    <w:rsid w:val="000E46E0"/>
    <w:rsid w:val="0010123E"/>
    <w:rsid w:val="00101483"/>
    <w:rsid w:val="00130728"/>
    <w:rsid w:val="00136426"/>
    <w:rsid w:val="00162F4C"/>
    <w:rsid w:val="001758B7"/>
    <w:rsid w:val="001771C6"/>
    <w:rsid w:val="00184D2B"/>
    <w:rsid w:val="00192E36"/>
    <w:rsid w:val="001955E4"/>
    <w:rsid w:val="00196820"/>
    <w:rsid w:val="00196B8C"/>
    <w:rsid w:val="001973F7"/>
    <w:rsid w:val="001A636E"/>
    <w:rsid w:val="001A65F6"/>
    <w:rsid w:val="001B1284"/>
    <w:rsid w:val="001B32A9"/>
    <w:rsid w:val="001B7A3E"/>
    <w:rsid w:val="001C5DDB"/>
    <w:rsid w:val="001D7CE7"/>
    <w:rsid w:val="001E62ED"/>
    <w:rsid w:val="00203402"/>
    <w:rsid w:val="00243E22"/>
    <w:rsid w:val="00245460"/>
    <w:rsid w:val="00251E23"/>
    <w:rsid w:val="00256429"/>
    <w:rsid w:val="002605D6"/>
    <w:rsid w:val="00260781"/>
    <w:rsid w:val="002652EE"/>
    <w:rsid w:val="00266AFD"/>
    <w:rsid w:val="0027137C"/>
    <w:rsid w:val="002714A1"/>
    <w:rsid w:val="002726F1"/>
    <w:rsid w:val="00275046"/>
    <w:rsid w:val="00286712"/>
    <w:rsid w:val="00290B85"/>
    <w:rsid w:val="002959DA"/>
    <w:rsid w:val="00297A95"/>
    <w:rsid w:val="002A744F"/>
    <w:rsid w:val="002B7514"/>
    <w:rsid w:val="002C2AD0"/>
    <w:rsid w:val="002C327B"/>
    <w:rsid w:val="002C61D0"/>
    <w:rsid w:val="002D15F6"/>
    <w:rsid w:val="002D67B7"/>
    <w:rsid w:val="002E189D"/>
    <w:rsid w:val="002E2B48"/>
    <w:rsid w:val="002E2DA3"/>
    <w:rsid w:val="002F1222"/>
    <w:rsid w:val="002F1EE7"/>
    <w:rsid w:val="002F3272"/>
    <w:rsid w:val="00312624"/>
    <w:rsid w:val="003321F7"/>
    <w:rsid w:val="00353747"/>
    <w:rsid w:val="00354DB3"/>
    <w:rsid w:val="00364F85"/>
    <w:rsid w:val="00371D9C"/>
    <w:rsid w:val="00375E3F"/>
    <w:rsid w:val="003931FF"/>
    <w:rsid w:val="00394355"/>
    <w:rsid w:val="0039659E"/>
    <w:rsid w:val="003B5B43"/>
    <w:rsid w:val="003C148C"/>
    <w:rsid w:val="003F57B8"/>
    <w:rsid w:val="00400C6D"/>
    <w:rsid w:val="0040196C"/>
    <w:rsid w:val="004038AB"/>
    <w:rsid w:val="0040603D"/>
    <w:rsid w:val="0040698F"/>
    <w:rsid w:val="00412D6A"/>
    <w:rsid w:val="00413484"/>
    <w:rsid w:val="00420578"/>
    <w:rsid w:val="00420D4B"/>
    <w:rsid w:val="00425E52"/>
    <w:rsid w:val="004303BD"/>
    <w:rsid w:val="00434C79"/>
    <w:rsid w:val="00435B57"/>
    <w:rsid w:val="004361DC"/>
    <w:rsid w:val="00444457"/>
    <w:rsid w:val="0044758B"/>
    <w:rsid w:val="00447A18"/>
    <w:rsid w:val="00456525"/>
    <w:rsid w:val="0046646B"/>
    <w:rsid w:val="00483480"/>
    <w:rsid w:val="00483545"/>
    <w:rsid w:val="0048743D"/>
    <w:rsid w:val="004A2822"/>
    <w:rsid w:val="004A2D27"/>
    <w:rsid w:val="004A4B35"/>
    <w:rsid w:val="004B06B4"/>
    <w:rsid w:val="004B0AA9"/>
    <w:rsid w:val="004C786B"/>
    <w:rsid w:val="004D05D8"/>
    <w:rsid w:val="004D7948"/>
    <w:rsid w:val="004E3F8F"/>
    <w:rsid w:val="004E5506"/>
    <w:rsid w:val="004F0F49"/>
    <w:rsid w:val="004F1770"/>
    <w:rsid w:val="004F6691"/>
    <w:rsid w:val="00511275"/>
    <w:rsid w:val="005114BE"/>
    <w:rsid w:val="00515A8A"/>
    <w:rsid w:val="00523EB0"/>
    <w:rsid w:val="00535D6B"/>
    <w:rsid w:val="00545227"/>
    <w:rsid w:val="00547380"/>
    <w:rsid w:val="00547467"/>
    <w:rsid w:val="005568E4"/>
    <w:rsid w:val="00560DBF"/>
    <w:rsid w:val="00563662"/>
    <w:rsid w:val="0056777D"/>
    <w:rsid w:val="00572710"/>
    <w:rsid w:val="005863E3"/>
    <w:rsid w:val="005874EE"/>
    <w:rsid w:val="00591264"/>
    <w:rsid w:val="005A1384"/>
    <w:rsid w:val="005A13BF"/>
    <w:rsid w:val="005B03FE"/>
    <w:rsid w:val="005B18F9"/>
    <w:rsid w:val="005B279F"/>
    <w:rsid w:val="005B3B82"/>
    <w:rsid w:val="005C76B4"/>
    <w:rsid w:val="005D0EBD"/>
    <w:rsid w:val="005F0F1A"/>
    <w:rsid w:val="005F3F04"/>
    <w:rsid w:val="005F63F2"/>
    <w:rsid w:val="00613928"/>
    <w:rsid w:val="00635234"/>
    <w:rsid w:val="00640CC9"/>
    <w:rsid w:val="00643D22"/>
    <w:rsid w:val="00665D77"/>
    <w:rsid w:val="00673CE0"/>
    <w:rsid w:val="00683CD0"/>
    <w:rsid w:val="00691001"/>
    <w:rsid w:val="00694C4D"/>
    <w:rsid w:val="006A2087"/>
    <w:rsid w:val="006B5F2B"/>
    <w:rsid w:val="006B7402"/>
    <w:rsid w:val="006C3C5C"/>
    <w:rsid w:val="006C7373"/>
    <w:rsid w:val="006E61EB"/>
    <w:rsid w:val="006E6347"/>
    <w:rsid w:val="006E67BA"/>
    <w:rsid w:val="006F320F"/>
    <w:rsid w:val="007009D4"/>
    <w:rsid w:val="00704A3B"/>
    <w:rsid w:val="00711B6D"/>
    <w:rsid w:val="00727E34"/>
    <w:rsid w:val="00731400"/>
    <w:rsid w:val="007318EC"/>
    <w:rsid w:val="0073626D"/>
    <w:rsid w:val="00740BBB"/>
    <w:rsid w:val="00743F44"/>
    <w:rsid w:val="0074597B"/>
    <w:rsid w:val="00762F47"/>
    <w:rsid w:val="007657D1"/>
    <w:rsid w:val="00785EBF"/>
    <w:rsid w:val="00786434"/>
    <w:rsid w:val="007927CA"/>
    <w:rsid w:val="00797375"/>
    <w:rsid w:val="007B1724"/>
    <w:rsid w:val="007C31BA"/>
    <w:rsid w:val="007C5B63"/>
    <w:rsid w:val="007C6414"/>
    <w:rsid w:val="007D5D9B"/>
    <w:rsid w:val="007E0F7B"/>
    <w:rsid w:val="007E1BB8"/>
    <w:rsid w:val="007E2C95"/>
    <w:rsid w:val="007F0753"/>
    <w:rsid w:val="00807866"/>
    <w:rsid w:val="00812061"/>
    <w:rsid w:val="00814C31"/>
    <w:rsid w:val="00825A00"/>
    <w:rsid w:val="00840DFF"/>
    <w:rsid w:val="008411AA"/>
    <w:rsid w:val="008465EC"/>
    <w:rsid w:val="0084725D"/>
    <w:rsid w:val="008519D6"/>
    <w:rsid w:val="00855403"/>
    <w:rsid w:val="00860CCC"/>
    <w:rsid w:val="0086199A"/>
    <w:rsid w:val="00866BF2"/>
    <w:rsid w:val="00875929"/>
    <w:rsid w:val="00877341"/>
    <w:rsid w:val="00880702"/>
    <w:rsid w:val="00886578"/>
    <w:rsid w:val="00894EA9"/>
    <w:rsid w:val="008A002D"/>
    <w:rsid w:val="008A7DE0"/>
    <w:rsid w:val="008B24FD"/>
    <w:rsid w:val="008B71C6"/>
    <w:rsid w:val="008B7D73"/>
    <w:rsid w:val="008B7F24"/>
    <w:rsid w:val="008C7632"/>
    <w:rsid w:val="008D2C2D"/>
    <w:rsid w:val="008E51BE"/>
    <w:rsid w:val="008F49D2"/>
    <w:rsid w:val="00902E20"/>
    <w:rsid w:val="00903EE0"/>
    <w:rsid w:val="009077D6"/>
    <w:rsid w:val="00925A7A"/>
    <w:rsid w:val="00930B7B"/>
    <w:rsid w:val="00941890"/>
    <w:rsid w:val="00957824"/>
    <w:rsid w:val="00963A3F"/>
    <w:rsid w:val="009655DD"/>
    <w:rsid w:val="0097799C"/>
    <w:rsid w:val="009848E1"/>
    <w:rsid w:val="0099098C"/>
    <w:rsid w:val="00993444"/>
    <w:rsid w:val="009A485A"/>
    <w:rsid w:val="009A7148"/>
    <w:rsid w:val="009B23AD"/>
    <w:rsid w:val="009B5A99"/>
    <w:rsid w:val="009D4572"/>
    <w:rsid w:val="009E07B8"/>
    <w:rsid w:val="009E0E4D"/>
    <w:rsid w:val="009F1FA8"/>
    <w:rsid w:val="009F249A"/>
    <w:rsid w:val="009F37E8"/>
    <w:rsid w:val="00A01EBD"/>
    <w:rsid w:val="00A03BBC"/>
    <w:rsid w:val="00A23D45"/>
    <w:rsid w:val="00A24AA0"/>
    <w:rsid w:val="00A251C3"/>
    <w:rsid w:val="00A263FC"/>
    <w:rsid w:val="00A26F24"/>
    <w:rsid w:val="00A301C3"/>
    <w:rsid w:val="00A3120E"/>
    <w:rsid w:val="00A3617C"/>
    <w:rsid w:val="00A445E0"/>
    <w:rsid w:val="00A45223"/>
    <w:rsid w:val="00A477C9"/>
    <w:rsid w:val="00A52F5A"/>
    <w:rsid w:val="00A53903"/>
    <w:rsid w:val="00A571FE"/>
    <w:rsid w:val="00A637FD"/>
    <w:rsid w:val="00A8077A"/>
    <w:rsid w:val="00A82119"/>
    <w:rsid w:val="00A836B8"/>
    <w:rsid w:val="00A87653"/>
    <w:rsid w:val="00A918FE"/>
    <w:rsid w:val="00A94987"/>
    <w:rsid w:val="00AA00AB"/>
    <w:rsid w:val="00AA672B"/>
    <w:rsid w:val="00AB762A"/>
    <w:rsid w:val="00AC1DA3"/>
    <w:rsid w:val="00AC6ED9"/>
    <w:rsid w:val="00AE2F10"/>
    <w:rsid w:val="00AE4070"/>
    <w:rsid w:val="00AF5C97"/>
    <w:rsid w:val="00B01AB9"/>
    <w:rsid w:val="00B01ADC"/>
    <w:rsid w:val="00B119B9"/>
    <w:rsid w:val="00B1395F"/>
    <w:rsid w:val="00B17FB8"/>
    <w:rsid w:val="00B23F9D"/>
    <w:rsid w:val="00B276DF"/>
    <w:rsid w:val="00B3000B"/>
    <w:rsid w:val="00B35A15"/>
    <w:rsid w:val="00B44006"/>
    <w:rsid w:val="00B46A2B"/>
    <w:rsid w:val="00B524A4"/>
    <w:rsid w:val="00B52ED2"/>
    <w:rsid w:val="00B53B54"/>
    <w:rsid w:val="00B63F05"/>
    <w:rsid w:val="00B70299"/>
    <w:rsid w:val="00B9077D"/>
    <w:rsid w:val="00BA1A4F"/>
    <w:rsid w:val="00BA1A9F"/>
    <w:rsid w:val="00BA6F4E"/>
    <w:rsid w:val="00BC4DB4"/>
    <w:rsid w:val="00BC6978"/>
    <w:rsid w:val="00BD1782"/>
    <w:rsid w:val="00C05EBE"/>
    <w:rsid w:val="00C24CF1"/>
    <w:rsid w:val="00C30B81"/>
    <w:rsid w:val="00C31B94"/>
    <w:rsid w:val="00C34719"/>
    <w:rsid w:val="00C52C43"/>
    <w:rsid w:val="00C54611"/>
    <w:rsid w:val="00C555CD"/>
    <w:rsid w:val="00C57D64"/>
    <w:rsid w:val="00C625D7"/>
    <w:rsid w:val="00C72FC2"/>
    <w:rsid w:val="00C739AB"/>
    <w:rsid w:val="00C92FF5"/>
    <w:rsid w:val="00C94D29"/>
    <w:rsid w:val="00C95FB6"/>
    <w:rsid w:val="00CA64C1"/>
    <w:rsid w:val="00CB7447"/>
    <w:rsid w:val="00CC3076"/>
    <w:rsid w:val="00CD796E"/>
    <w:rsid w:val="00CE192B"/>
    <w:rsid w:val="00D008C1"/>
    <w:rsid w:val="00D013EB"/>
    <w:rsid w:val="00D02AD6"/>
    <w:rsid w:val="00D1531E"/>
    <w:rsid w:val="00D154AE"/>
    <w:rsid w:val="00D21B9C"/>
    <w:rsid w:val="00D22F08"/>
    <w:rsid w:val="00D23E3F"/>
    <w:rsid w:val="00D27430"/>
    <w:rsid w:val="00D27A47"/>
    <w:rsid w:val="00D34169"/>
    <w:rsid w:val="00D45DB2"/>
    <w:rsid w:val="00D61B9D"/>
    <w:rsid w:val="00D65164"/>
    <w:rsid w:val="00D71B15"/>
    <w:rsid w:val="00D72132"/>
    <w:rsid w:val="00D776E8"/>
    <w:rsid w:val="00D9030E"/>
    <w:rsid w:val="00D94637"/>
    <w:rsid w:val="00D956C5"/>
    <w:rsid w:val="00D96189"/>
    <w:rsid w:val="00DB5246"/>
    <w:rsid w:val="00DC394B"/>
    <w:rsid w:val="00DE0814"/>
    <w:rsid w:val="00DE2923"/>
    <w:rsid w:val="00E002C5"/>
    <w:rsid w:val="00E05319"/>
    <w:rsid w:val="00E133A7"/>
    <w:rsid w:val="00E14DBA"/>
    <w:rsid w:val="00E276D2"/>
    <w:rsid w:val="00E27B63"/>
    <w:rsid w:val="00E365EF"/>
    <w:rsid w:val="00E61B0B"/>
    <w:rsid w:val="00E8414D"/>
    <w:rsid w:val="00E84808"/>
    <w:rsid w:val="00EA28D4"/>
    <w:rsid w:val="00EB50C1"/>
    <w:rsid w:val="00EC6C70"/>
    <w:rsid w:val="00EE346C"/>
    <w:rsid w:val="00EE4180"/>
    <w:rsid w:val="00EE554F"/>
    <w:rsid w:val="00EE626A"/>
    <w:rsid w:val="00EF4534"/>
    <w:rsid w:val="00EF57A8"/>
    <w:rsid w:val="00F0228E"/>
    <w:rsid w:val="00F254F2"/>
    <w:rsid w:val="00F34A68"/>
    <w:rsid w:val="00F46909"/>
    <w:rsid w:val="00F61D5C"/>
    <w:rsid w:val="00F7353B"/>
    <w:rsid w:val="00F85208"/>
    <w:rsid w:val="00F91C6B"/>
    <w:rsid w:val="00FA311C"/>
    <w:rsid w:val="00FA46DF"/>
    <w:rsid w:val="00FB1EAA"/>
    <w:rsid w:val="00FB1F6D"/>
    <w:rsid w:val="00FB4406"/>
    <w:rsid w:val="00FC16B9"/>
    <w:rsid w:val="00FC3BD3"/>
    <w:rsid w:val="00FC53C4"/>
    <w:rsid w:val="00FD4174"/>
    <w:rsid w:val="00FD4335"/>
    <w:rsid w:val="00FD5996"/>
    <w:rsid w:val="00FE3BD2"/>
    <w:rsid w:val="00FE5ED7"/>
    <w:rsid w:val="00FF6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7197D-3EFE-4DE3-93E4-01DA5B54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E2DA3"/>
    <w:pPr>
      <w:keepNext/>
      <w:keepLines/>
      <w:bidi/>
      <w:spacing w:before="240" w:after="0" w:line="259" w:lineRule="auto"/>
      <w:outlineLvl w:val="0"/>
    </w:pPr>
    <w:rPr>
      <w:rFonts w:asciiTheme="majorHAnsi" w:eastAsiaTheme="majorEastAsia" w:hAnsiTheme="majorHAnsi" w:cstheme="majorBidi"/>
      <w:color w:val="365F91" w:themeColor="accent1" w:themeShade="BF"/>
      <w:sz w:val="32"/>
      <w:szCs w:val="32"/>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603D"/>
    <w:rPr>
      <w:color w:val="808080"/>
    </w:rPr>
  </w:style>
  <w:style w:type="paragraph" w:styleId="a4">
    <w:name w:val="Balloon Text"/>
    <w:basedOn w:val="a"/>
    <w:link w:val="a5"/>
    <w:uiPriority w:val="99"/>
    <w:semiHidden/>
    <w:unhideWhenUsed/>
    <w:rsid w:val="0040603D"/>
    <w:pPr>
      <w:spacing w:after="0" w:line="240" w:lineRule="auto"/>
    </w:pPr>
    <w:rPr>
      <w:rFonts w:ascii="Tahoma" w:hAnsi="Tahoma" w:cs="Tahoma"/>
      <w:sz w:val="16"/>
      <w:szCs w:val="16"/>
    </w:rPr>
  </w:style>
  <w:style w:type="character" w:customStyle="1" w:styleId="a5">
    <w:name w:val="متن بادکنک نویسه"/>
    <w:basedOn w:val="a0"/>
    <w:link w:val="a4"/>
    <w:uiPriority w:val="99"/>
    <w:semiHidden/>
    <w:rsid w:val="0040603D"/>
    <w:rPr>
      <w:rFonts w:ascii="Tahoma" w:hAnsi="Tahoma" w:cs="Tahoma"/>
      <w:sz w:val="16"/>
      <w:szCs w:val="16"/>
    </w:rPr>
  </w:style>
  <w:style w:type="table" w:styleId="a6">
    <w:name w:val="Table Grid"/>
    <w:basedOn w:val="a1"/>
    <w:uiPriority w:val="59"/>
    <w:rsid w:val="002F1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82FEF"/>
    <w:rPr>
      <w:color w:val="0000FF" w:themeColor="hyperlink"/>
      <w:u w:val="single"/>
    </w:rPr>
  </w:style>
  <w:style w:type="character" w:styleId="a8">
    <w:name w:val="annotation reference"/>
    <w:basedOn w:val="a0"/>
    <w:uiPriority w:val="99"/>
    <w:semiHidden/>
    <w:unhideWhenUsed/>
    <w:rsid w:val="004F1770"/>
    <w:rPr>
      <w:sz w:val="16"/>
      <w:szCs w:val="16"/>
    </w:rPr>
  </w:style>
  <w:style w:type="paragraph" w:styleId="a9">
    <w:name w:val="annotation text"/>
    <w:basedOn w:val="a"/>
    <w:link w:val="aa"/>
    <w:uiPriority w:val="99"/>
    <w:unhideWhenUsed/>
    <w:rsid w:val="004F1770"/>
    <w:pPr>
      <w:spacing w:line="240" w:lineRule="auto"/>
    </w:pPr>
    <w:rPr>
      <w:sz w:val="20"/>
      <w:szCs w:val="20"/>
    </w:rPr>
  </w:style>
  <w:style w:type="character" w:customStyle="1" w:styleId="aa">
    <w:name w:val="متن نظر نویسه"/>
    <w:basedOn w:val="a0"/>
    <w:link w:val="a9"/>
    <w:uiPriority w:val="99"/>
    <w:rsid w:val="004F1770"/>
    <w:rPr>
      <w:sz w:val="20"/>
      <w:szCs w:val="20"/>
    </w:rPr>
  </w:style>
  <w:style w:type="paragraph" w:styleId="ab">
    <w:name w:val="annotation subject"/>
    <w:basedOn w:val="a9"/>
    <w:next w:val="a9"/>
    <w:link w:val="ac"/>
    <w:uiPriority w:val="99"/>
    <w:semiHidden/>
    <w:unhideWhenUsed/>
    <w:rsid w:val="004F1770"/>
    <w:rPr>
      <w:b/>
      <w:bCs/>
    </w:rPr>
  </w:style>
  <w:style w:type="character" w:customStyle="1" w:styleId="ac">
    <w:name w:val="موضوع توضیح نویسه"/>
    <w:basedOn w:val="aa"/>
    <w:link w:val="ab"/>
    <w:uiPriority w:val="99"/>
    <w:semiHidden/>
    <w:rsid w:val="004F1770"/>
    <w:rPr>
      <w:b/>
      <w:bCs/>
      <w:sz w:val="20"/>
      <w:szCs w:val="20"/>
    </w:rPr>
  </w:style>
  <w:style w:type="character" w:customStyle="1" w:styleId="10">
    <w:name w:val="عنوان 1 نویسه"/>
    <w:basedOn w:val="a0"/>
    <w:link w:val="1"/>
    <w:uiPriority w:val="9"/>
    <w:rsid w:val="002E2DA3"/>
    <w:rPr>
      <w:rFonts w:asciiTheme="majorHAnsi" w:eastAsiaTheme="majorEastAsia" w:hAnsiTheme="majorHAnsi" w:cstheme="majorBidi"/>
      <w:color w:val="365F91" w:themeColor="accent1" w:themeShade="BF"/>
      <w:sz w:val="32"/>
      <w:szCs w:val="32"/>
    </w:rPr>
  </w:style>
  <w:style w:type="paragraph" w:styleId="ad">
    <w:name w:val="caption"/>
    <w:basedOn w:val="a"/>
    <w:rsid w:val="0040196C"/>
    <w:pPr>
      <w:widowControl w:val="0"/>
      <w:suppressLineNumbers/>
      <w:tabs>
        <w:tab w:val="left" w:pos="709"/>
      </w:tabs>
      <w:suppressAutoHyphens/>
      <w:spacing w:before="120" w:after="120" w:line="259" w:lineRule="auto"/>
    </w:pPr>
    <w:rPr>
      <w:rFonts w:ascii="Times New Roman" w:eastAsia="WenQuanYi Micro Hei" w:hAnsi="Times New Roman" w:cs="Lohit Hindi"/>
      <w:i/>
      <w:iCs/>
      <w:color w:val="00000A"/>
      <w:sz w:val="24"/>
      <w:szCs w:val="24"/>
      <w:lang w:eastAsia="zh-CN" w:bidi="hi-IN"/>
    </w:rPr>
  </w:style>
  <w:style w:type="paragraph" w:styleId="ae">
    <w:name w:val="List Paragraph"/>
    <w:basedOn w:val="a"/>
    <w:uiPriority w:val="34"/>
    <w:qFormat/>
    <w:rsid w:val="002F3272"/>
    <w:pPr>
      <w:ind w:left="720"/>
      <w:contextualSpacing/>
    </w:pPr>
  </w:style>
  <w:style w:type="paragraph" w:styleId="af">
    <w:name w:val="header"/>
    <w:basedOn w:val="a"/>
    <w:link w:val="af0"/>
    <w:uiPriority w:val="99"/>
    <w:unhideWhenUsed/>
    <w:rsid w:val="002F3272"/>
    <w:pPr>
      <w:tabs>
        <w:tab w:val="center" w:pos="4680"/>
        <w:tab w:val="right" w:pos="9360"/>
      </w:tabs>
      <w:spacing w:after="0" w:line="240" w:lineRule="auto"/>
    </w:pPr>
  </w:style>
  <w:style w:type="character" w:customStyle="1" w:styleId="af0">
    <w:name w:val="سرصفحه نویسه"/>
    <w:basedOn w:val="a0"/>
    <w:link w:val="af"/>
    <w:uiPriority w:val="99"/>
    <w:rsid w:val="002F3272"/>
  </w:style>
  <w:style w:type="paragraph" w:styleId="af1">
    <w:name w:val="footer"/>
    <w:basedOn w:val="a"/>
    <w:link w:val="af2"/>
    <w:uiPriority w:val="99"/>
    <w:unhideWhenUsed/>
    <w:rsid w:val="002F3272"/>
    <w:pPr>
      <w:tabs>
        <w:tab w:val="center" w:pos="4680"/>
        <w:tab w:val="right" w:pos="9360"/>
      </w:tabs>
      <w:spacing w:after="0" w:line="240" w:lineRule="auto"/>
    </w:pPr>
  </w:style>
  <w:style w:type="character" w:customStyle="1" w:styleId="af2">
    <w:name w:val="پانویس نویسه"/>
    <w:basedOn w:val="a0"/>
    <w:link w:val="af1"/>
    <w:uiPriority w:val="99"/>
    <w:rsid w:val="002F3272"/>
  </w:style>
  <w:style w:type="table" w:styleId="5-1">
    <w:name w:val="Grid Table 5 Dark Accent 1"/>
    <w:basedOn w:val="a1"/>
    <w:uiPriority w:val="50"/>
    <w:rsid w:val="00297A95"/>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Corpo">
    <w:name w:val="Corpo"/>
    <w:rsid w:val="004303B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8455">
      <w:bodyDiv w:val="1"/>
      <w:marLeft w:val="0"/>
      <w:marRight w:val="0"/>
      <w:marTop w:val="0"/>
      <w:marBottom w:val="0"/>
      <w:divBdr>
        <w:top w:val="none" w:sz="0" w:space="0" w:color="auto"/>
        <w:left w:val="none" w:sz="0" w:space="0" w:color="auto"/>
        <w:bottom w:val="none" w:sz="0" w:space="0" w:color="auto"/>
        <w:right w:val="none" w:sz="0" w:space="0" w:color="auto"/>
      </w:divBdr>
      <w:divsChild>
        <w:div w:id="2088570090">
          <w:marLeft w:val="0"/>
          <w:marRight w:val="0"/>
          <w:marTop w:val="0"/>
          <w:marBottom w:val="0"/>
          <w:divBdr>
            <w:top w:val="none" w:sz="0" w:space="0" w:color="auto"/>
            <w:left w:val="none" w:sz="0" w:space="0" w:color="auto"/>
            <w:bottom w:val="none" w:sz="0" w:space="0" w:color="auto"/>
            <w:right w:val="none" w:sz="0" w:space="0" w:color="auto"/>
          </w:divBdr>
        </w:div>
        <w:div w:id="1981575271">
          <w:marLeft w:val="0"/>
          <w:marRight w:val="0"/>
          <w:marTop w:val="0"/>
          <w:marBottom w:val="0"/>
          <w:divBdr>
            <w:top w:val="none" w:sz="0" w:space="0" w:color="auto"/>
            <w:left w:val="none" w:sz="0" w:space="0" w:color="auto"/>
            <w:bottom w:val="none" w:sz="0" w:space="0" w:color="auto"/>
            <w:right w:val="none" w:sz="0" w:space="0" w:color="auto"/>
          </w:divBdr>
        </w:div>
        <w:div w:id="1269775697">
          <w:marLeft w:val="0"/>
          <w:marRight w:val="0"/>
          <w:marTop w:val="0"/>
          <w:marBottom w:val="0"/>
          <w:divBdr>
            <w:top w:val="none" w:sz="0" w:space="0" w:color="auto"/>
            <w:left w:val="none" w:sz="0" w:space="0" w:color="auto"/>
            <w:bottom w:val="none" w:sz="0" w:space="0" w:color="auto"/>
            <w:right w:val="none" w:sz="0" w:space="0" w:color="auto"/>
          </w:divBdr>
        </w:div>
        <w:div w:id="1591891668">
          <w:marLeft w:val="0"/>
          <w:marRight w:val="0"/>
          <w:marTop w:val="0"/>
          <w:marBottom w:val="0"/>
          <w:divBdr>
            <w:top w:val="none" w:sz="0" w:space="0" w:color="auto"/>
            <w:left w:val="none" w:sz="0" w:space="0" w:color="auto"/>
            <w:bottom w:val="none" w:sz="0" w:space="0" w:color="auto"/>
            <w:right w:val="none" w:sz="0" w:space="0" w:color="auto"/>
          </w:divBdr>
        </w:div>
        <w:div w:id="454642454">
          <w:marLeft w:val="0"/>
          <w:marRight w:val="0"/>
          <w:marTop w:val="0"/>
          <w:marBottom w:val="0"/>
          <w:divBdr>
            <w:top w:val="none" w:sz="0" w:space="0" w:color="auto"/>
            <w:left w:val="none" w:sz="0" w:space="0" w:color="auto"/>
            <w:bottom w:val="none" w:sz="0" w:space="0" w:color="auto"/>
            <w:right w:val="none" w:sz="0" w:space="0" w:color="auto"/>
          </w:divBdr>
        </w:div>
        <w:div w:id="777716475">
          <w:marLeft w:val="0"/>
          <w:marRight w:val="0"/>
          <w:marTop w:val="0"/>
          <w:marBottom w:val="0"/>
          <w:divBdr>
            <w:top w:val="none" w:sz="0" w:space="0" w:color="auto"/>
            <w:left w:val="none" w:sz="0" w:space="0" w:color="auto"/>
            <w:bottom w:val="none" w:sz="0" w:space="0" w:color="auto"/>
            <w:right w:val="none" w:sz="0" w:space="0" w:color="auto"/>
          </w:divBdr>
        </w:div>
        <w:div w:id="1369992512">
          <w:marLeft w:val="0"/>
          <w:marRight w:val="0"/>
          <w:marTop w:val="0"/>
          <w:marBottom w:val="0"/>
          <w:divBdr>
            <w:top w:val="none" w:sz="0" w:space="0" w:color="auto"/>
            <w:left w:val="none" w:sz="0" w:space="0" w:color="auto"/>
            <w:bottom w:val="none" w:sz="0" w:space="0" w:color="auto"/>
            <w:right w:val="none" w:sz="0" w:space="0" w:color="auto"/>
          </w:divBdr>
        </w:div>
        <w:div w:id="1753505007">
          <w:marLeft w:val="0"/>
          <w:marRight w:val="0"/>
          <w:marTop w:val="0"/>
          <w:marBottom w:val="0"/>
          <w:divBdr>
            <w:top w:val="none" w:sz="0" w:space="0" w:color="auto"/>
            <w:left w:val="none" w:sz="0" w:space="0" w:color="auto"/>
            <w:bottom w:val="none" w:sz="0" w:space="0" w:color="auto"/>
            <w:right w:val="none" w:sz="0" w:space="0" w:color="auto"/>
          </w:divBdr>
        </w:div>
        <w:div w:id="1408529396">
          <w:marLeft w:val="0"/>
          <w:marRight w:val="0"/>
          <w:marTop w:val="0"/>
          <w:marBottom w:val="0"/>
          <w:divBdr>
            <w:top w:val="none" w:sz="0" w:space="0" w:color="auto"/>
            <w:left w:val="none" w:sz="0" w:space="0" w:color="auto"/>
            <w:bottom w:val="none" w:sz="0" w:space="0" w:color="auto"/>
            <w:right w:val="none" w:sz="0" w:space="0" w:color="auto"/>
          </w:divBdr>
        </w:div>
        <w:div w:id="28146553">
          <w:marLeft w:val="0"/>
          <w:marRight w:val="0"/>
          <w:marTop w:val="0"/>
          <w:marBottom w:val="0"/>
          <w:divBdr>
            <w:top w:val="none" w:sz="0" w:space="0" w:color="auto"/>
            <w:left w:val="none" w:sz="0" w:space="0" w:color="auto"/>
            <w:bottom w:val="none" w:sz="0" w:space="0" w:color="auto"/>
            <w:right w:val="none" w:sz="0" w:space="0" w:color="auto"/>
          </w:divBdr>
        </w:div>
        <w:div w:id="182479147">
          <w:marLeft w:val="0"/>
          <w:marRight w:val="0"/>
          <w:marTop w:val="0"/>
          <w:marBottom w:val="0"/>
          <w:divBdr>
            <w:top w:val="none" w:sz="0" w:space="0" w:color="auto"/>
            <w:left w:val="none" w:sz="0" w:space="0" w:color="auto"/>
            <w:bottom w:val="none" w:sz="0" w:space="0" w:color="auto"/>
            <w:right w:val="none" w:sz="0" w:space="0" w:color="auto"/>
          </w:divBdr>
        </w:div>
        <w:div w:id="1032730700">
          <w:marLeft w:val="0"/>
          <w:marRight w:val="0"/>
          <w:marTop w:val="0"/>
          <w:marBottom w:val="0"/>
          <w:divBdr>
            <w:top w:val="none" w:sz="0" w:space="0" w:color="auto"/>
            <w:left w:val="none" w:sz="0" w:space="0" w:color="auto"/>
            <w:bottom w:val="none" w:sz="0" w:space="0" w:color="auto"/>
            <w:right w:val="none" w:sz="0" w:space="0" w:color="auto"/>
          </w:divBdr>
        </w:div>
        <w:div w:id="1454402337">
          <w:marLeft w:val="0"/>
          <w:marRight w:val="0"/>
          <w:marTop w:val="0"/>
          <w:marBottom w:val="0"/>
          <w:divBdr>
            <w:top w:val="none" w:sz="0" w:space="0" w:color="auto"/>
            <w:left w:val="none" w:sz="0" w:space="0" w:color="auto"/>
            <w:bottom w:val="none" w:sz="0" w:space="0" w:color="auto"/>
            <w:right w:val="none" w:sz="0" w:space="0" w:color="auto"/>
          </w:divBdr>
        </w:div>
        <w:div w:id="1748191038">
          <w:marLeft w:val="0"/>
          <w:marRight w:val="0"/>
          <w:marTop w:val="0"/>
          <w:marBottom w:val="0"/>
          <w:divBdr>
            <w:top w:val="none" w:sz="0" w:space="0" w:color="auto"/>
            <w:left w:val="none" w:sz="0" w:space="0" w:color="auto"/>
            <w:bottom w:val="none" w:sz="0" w:space="0" w:color="auto"/>
            <w:right w:val="none" w:sz="0" w:space="0" w:color="auto"/>
          </w:divBdr>
        </w:div>
        <w:div w:id="671378314">
          <w:marLeft w:val="0"/>
          <w:marRight w:val="0"/>
          <w:marTop w:val="0"/>
          <w:marBottom w:val="0"/>
          <w:divBdr>
            <w:top w:val="none" w:sz="0" w:space="0" w:color="auto"/>
            <w:left w:val="none" w:sz="0" w:space="0" w:color="auto"/>
            <w:bottom w:val="none" w:sz="0" w:space="0" w:color="auto"/>
            <w:right w:val="none" w:sz="0" w:space="0" w:color="auto"/>
          </w:divBdr>
        </w:div>
        <w:div w:id="852721043">
          <w:marLeft w:val="0"/>
          <w:marRight w:val="0"/>
          <w:marTop w:val="0"/>
          <w:marBottom w:val="0"/>
          <w:divBdr>
            <w:top w:val="none" w:sz="0" w:space="0" w:color="auto"/>
            <w:left w:val="none" w:sz="0" w:space="0" w:color="auto"/>
            <w:bottom w:val="none" w:sz="0" w:space="0" w:color="auto"/>
            <w:right w:val="none" w:sz="0" w:space="0" w:color="auto"/>
          </w:divBdr>
        </w:div>
        <w:div w:id="650719971">
          <w:marLeft w:val="0"/>
          <w:marRight w:val="0"/>
          <w:marTop w:val="0"/>
          <w:marBottom w:val="0"/>
          <w:divBdr>
            <w:top w:val="none" w:sz="0" w:space="0" w:color="auto"/>
            <w:left w:val="none" w:sz="0" w:space="0" w:color="auto"/>
            <w:bottom w:val="none" w:sz="0" w:space="0" w:color="auto"/>
            <w:right w:val="none" w:sz="0" w:space="0" w:color="auto"/>
          </w:divBdr>
        </w:div>
        <w:div w:id="926310297">
          <w:marLeft w:val="0"/>
          <w:marRight w:val="0"/>
          <w:marTop w:val="0"/>
          <w:marBottom w:val="0"/>
          <w:divBdr>
            <w:top w:val="none" w:sz="0" w:space="0" w:color="auto"/>
            <w:left w:val="none" w:sz="0" w:space="0" w:color="auto"/>
            <w:bottom w:val="none" w:sz="0" w:space="0" w:color="auto"/>
            <w:right w:val="none" w:sz="0" w:space="0" w:color="auto"/>
          </w:divBdr>
        </w:div>
        <w:div w:id="520507505">
          <w:marLeft w:val="0"/>
          <w:marRight w:val="0"/>
          <w:marTop w:val="0"/>
          <w:marBottom w:val="0"/>
          <w:divBdr>
            <w:top w:val="none" w:sz="0" w:space="0" w:color="auto"/>
            <w:left w:val="none" w:sz="0" w:space="0" w:color="auto"/>
            <w:bottom w:val="none" w:sz="0" w:space="0" w:color="auto"/>
            <w:right w:val="none" w:sz="0" w:space="0" w:color="auto"/>
          </w:divBdr>
        </w:div>
        <w:div w:id="500780694">
          <w:marLeft w:val="0"/>
          <w:marRight w:val="0"/>
          <w:marTop w:val="0"/>
          <w:marBottom w:val="0"/>
          <w:divBdr>
            <w:top w:val="none" w:sz="0" w:space="0" w:color="auto"/>
            <w:left w:val="none" w:sz="0" w:space="0" w:color="auto"/>
            <w:bottom w:val="none" w:sz="0" w:space="0" w:color="auto"/>
            <w:right w:val="none" w:sz="0" w:space="0" w:color="auto"/>
          </w:divBdr>
        </w:div>
        <w:div w:id="2005011327">
          <w:marLeft w:val="0"/>
          <w:marRight w:val="0"/>
          <w:marTop w:val="0"/>
          <w:marBottom w:val="0"/>
          <w:divBdr>
            <w:top w:val="none" w:sz="0" w:space="0" w:color="auto"/>
            <w:left w:val="none" w:sz="0" w:space="0" w:color="auto"/>
            <w:bottom w:val="none" w:sz="0" w:space="0" w:color="auto"/>
            <w:right w:val="none" w:sz="0" w:space="0" w:color="auto"/>
          </w:divBdr>
        </w:div>
      </w:divsChild>
    </w:div>
    <w:div w:id="388920207">
      <w:bodyDiv w:val="1"/>
      <w:marLeft w:val="0"/>
      <w:marRight w:val="0"/>
      <w:marTop w:val="0"/>
      <w:marBottom w:val="0"/>
      <w:divBdr>
        <w:top w:val="none" w:sz="0" w:space="0" w:color="auto"/>
        <w:left w:val="none" w:sz="0" w:space="0" w:color="auto"/>
        <w:bottom w:val="none" w:sz="0" w:space="0" w:color="auto"/>
        <w:right w:val="none" w:sz="0" w:space="0" w:color="auto"/>
      </w:divBdr>
      <w:divsChild>
        <w:div w:id="594820992">
          <w:marLeft w:val="0"/>
          <w:marRight w:val="0"/>
          <w:marTop w:val="0"/>
          <w:marBottom w:val="0"/>
          <w:divBdr>
            <w:top w:val="none" w:sz="0" w:space="0" w:color="auto"/>
            <w:left w:val="none" w:sz="0" w:space="0" w:color="auto"/>
            <w:bottom w:val="none" w:sz="0" w:space="0" w:color="auto"/>
            <w:right w:val="none" w:sz="0" w:space="0" w:color="auto"/>
          </w:divBdr>
        </w:div>
        <w:div w:id="701589456">
          <w:marLeft w:val="0"/>
          <w:marRight w:val="0"/>
          <w:marTop w:val="0"/>
          <w:marBottom w:val="0"/>
          <w:divBdr>
            <w:top w:val="none" w:sz="0" w:space="0" w:color="auto"/>
            <w:left w:val="none" w:sz="0" w:space="0" w:color="auto"/>
            <w:bottom w:val="none" w:sz="0" w:space="0" w:color="auto"/>
            <w:right w:val="none" w:sz="0" w:space="0" w:color="auto"/>
          </w:divBdr>
        </w:div>
        <w:div w:id="1203783120">
          <w:marLeft w:val="0"/>
          <w:marRight w:val="0"/>
          <w:marTop w:val="0"/>
          <w:marBottom w:val="0"/>
          <w:divBdr>
            <w:top w:val="none" w:sz="0" w:space="0" w:color="auto"/>
            <w:left w:val="none" w:sz="0" w:space="0" w:color="auto"/>
            <w:bottom w:val="none" w:sz="0" w:space="0" w:color="auto"/>
            <w:right w:val="none" w:sz="0" w:space="0" w:color="auto"/>
          </w:divBdr>
        </w:div>
        <w:div w:id="1294286441">
          <w:marLeft w:val="0"/>
          <w:marRight w:val="0"/>
          <w:marTop w:val="0"/>
          <w:marBottom w:val="0"/>
          <w:divBdr>
            <w:top w:val="none" w:sz="0" w:space="0" w:color="auto"/>
            <w:left w:val="none" w:sz="0" w:space="0" w:color="auto"/>
            <w:bottom w:val="none" w:sz="0" w:space="0" w:color="auto"/>
            <w:right w:val="none" w:sz="0" w:space="0" w:color="auto"/>
          </w:divBdr>
        </w:div>
        <w:div w:id="1653170937">
          <w:marLeft w:val="0"/>
          <w:marRight w:val="0"/>
          <w:marTop w:val="0"/>
          <w:marBottom w:val="0"/>
          <w:divBdr>
            <w:top w:val="none" w:sz="0" w:space="0" w:color="auto"/>
            <w:left w:val="none" w:sz="0" w:space="0" w:color="auto"/>
            <w:bottom w:val="none" w:sz="0" w:space="0" w:color="auto"/>
            <w:right w:val="none" w:sz="0" w:space="0" w:color="auto"/>
          </w:divBdr>
        </w:div>
      </w:divsChild>
    </w:div>
    <w:div w:id="765224658">
      <w:bodyDiv w:val="1"/>
      <w:marLeft w:val="0"/>
      <w:marRight w:val="0"/>
      <w:marTop w:val="0"/>
      <w:marBottom w:val="0"/>
      <w:divBdr>
        <w:top w:val="none" w:sz="0" w:space="0" w:color="auto"/>
        <w:left w:val="none" w:sz="0" w:space="0" w:color="auto"/>
        <w:bottom w:val="none" w:sz="0" w:space="0" w:color="auto"/>
        <w:right w:val="none" w:sz="0" w:space="0" w:color="auto"/>
      </w:divBdr>
      <w:divsChild>
        <w:div w:id="1301039953">
          <w:marLeft w:val="0"/>
          <w:marRight w:val="0"/>
          <w:marTop w:val="0"/>
          <w:marBottom w:val="0"/>
          <w:divBdr>
            <w:top w:val="none" w:sz="0" w:space="0" w:color="auto"/>
            <w:left w:val="none" w:sz="0" w:space="0" w:color="auto"/>
            <w:bottom w:val="none" w:sz="0" w:space="0" w:color="auto"/>
            <w:right w:val="none" w:sz="0" w:space="0" w:color="auto"/>
          </w:divBdr>
        </w:div>
        <w:div w:id="2008752684">
          <w:marLeft w:val="0"/>
          <w:marRight w:val="0"/>
          <w:marTop w:val="0"/>
          <w:marBottom w:val="0"/>
          <w:divBdr>
            <w:top w:val="none" w:sz="0" w:space="0" w:color="auto"/>
            <w:left w:val="none" w:sz="0" w:space="0" w:color="auto"/>
            <w:bottom w:val="none" w:sz="0" w:space="0" w:color="auto"/>
            <w:right w:val="none" w:sz="0" w:space="0" w:color="auto"/>
          </w:divBdr>
        </w:div>
        <w:div w:id="70128515">
          <w:marLeft w:val="0"/>
          <w:marRight w:val="0"/>
          <w:marTop w:val="0"/>
          <w:marBottom w:val="0"/>
          <w:divBdr>
            <w:top w:val="none" w:sz="0" w:space="0" w:color="auto"/>
            <w:left w:val="none" w:sz="0" w:space="0" w:color="auto"/>
            <w:bottom w:val="none" w:sz="0" w:space="0" w:color="auto"/>
            <w:right w:val="none" w:sz="0" w:space="0" w:color="auto"/>
          </w:divBdr>
        </w:div>
        <w:div w:id="608119869">
          <w:marLeft w:val="0"/>
          <w:marRight w:val="0"/>
          <w:marTop w:val="0"/>
          <w:marBottom w:val="0"/>
          <w:divBdr>
            <w:top w:val="none" w:sz="0" w:space="0" w:color="auto"/>
            <w:left w:val="none" w:sz="0" w:space="0" w:color="auto"/>
            <w:bottom w:val="none" w:sz="0" w:space="0" w:color="auto"/>
            <w:right w:val="none" w:sz="0" w:space="0" w:color="auto"/>
          </w:divBdr>
        </w:div>
        <w:div w:id="1173647435">
          <w:marLeft w:val="0"/>
          <w:marRight w:val="0"/>
          <w:marTop w:val="0"/>
          <w:marBottom w:val="0"/>
          <w:divBdr>
            <w:top w:val="none" w:sz="0" w:space="0" w:color="auto"/>
            <w:left w:val="none" w:sz="0" w:space="0" w:color="auto"/>
            <w:bottom w:val="none" w:sz="0" w:space="0" w:color="auto"/>
            <w:right w:val="none" w:sz="0" w:space="0" w:color="auto"/>
          </w:divBdr>
        </w:div>
        <w:div w:id="334921389">
          <w:marLeft w:val="0"/>
          <w:marRight w:val="0"/>
          <w:marTop w:val="0"/>
          <w:marBottom w:val="0"/>
          <w:divBdr>
            <w:top w:val="none" w:sz="0" w:space="0" w:color="auto"/>
            <w:left w:val="none" w:sz="0" w:space="0" w:color="auto"/>
            <w:bottom w:val="none" w:sz="0" w:space="0" w:color="auto"/>
            <w:right w:val="none" w:sz="0" w:space="0" w:color="auto"/>
          </w:divBdr>
        </w:div>
        <w:div w:id="1715419815">
          <w:marLeft w:val="0"/>
          <w:marRight w:val="0"/>
          <w:marTop w:val="0"/>
          <w:marBottom w:val="0"/>
          <w:divBdr>
            <w:top w:val="none" w:sz="0" w:space="0" w:color="auto"/>
            <w:left w:val="none" w:sz="0" w:space="0" w:color="auto"/>
            <w:bottom w:val="none" w:sz="0" w:space="0" w:color="auto"/>
            <w:right w:val="none" w:sz="0" w:space="0" w:color="auto"/>
          </w:divBdr>
        </w:div>
        <w:div w:id="1116831504">
          <w:marLeft w:val="0"/>
          <w:marRight w:val="0"/>
          <w:marTop w:val="0"/>
          <w:marBottom w:val="0"/>
          <w:divBdr>
            <w:top w:val="none" w:sz="0" w:space="0" w:color="auto"/>
            <w:left w:val="none" w:sz="0" w:space="0" w:color="auto"/>
            <w:bottom w:val="none" w:sz="0" w:space="0" w:color="auto"/>
            <w:right w:val="none" w:sz="0" w:space="0" w:color="auto"/>
          </w:divBdr>
        </w:div>
        <w:div w:id="665984029">
          <w:marLeft w:val="0"/>
          <w:marRight w:val="0"/>
          <w:marTop w:val="0"/>
          <w:marBottom w:val="0"/>
          <w:divBdr>
            <w:top w:val="none" w:sz="0" w:space="0" w:color="auto"/>
            <w:left w:val="none" w:sz="0" w:space="0" w:color="auto"/>
            <w:bottom w:val="none" w:sz="0" w:space="0" w:color="auto"/>
            <w:right w:val="none" w:sz="0" w:space="0" w:color="auto"/>
          </w:divBdr>
        </w:div>
        <w:div w:id="159198969">
          <w:marLeft w:val="0"/>
          <w:marRight w:val="0"/>
          <w:marTop w:val="0"/>
          <w:marBottom w:val="0"/>
          <w:divBdr>
            <w:top w:val="none" w:sz="0" w:space="0" w:color="auto"/>
            <w:left w:val="none" w:sz="0" w:space="0" w:color="auto"/>
            <w:bottom w:val="none" w:sz="0" w:space="0" w:color="auto"/>
            <w:right w:val="none" w:sz="0" w:space="0" w:color="auto"/>
          </w:divBdr>
        </w:div>
      </w:divsChild>
    </w:div>
    <w:div w:id="935214119">
      <w:bodyDiv w:val="1"/>
      <w:marLeft w:val="0"/>
      <w:marRight w:val="0"/>
      <w:marTop w:val="0"/>
      <w:marBottom w:val="0"/>
      <w:divBdr>
        <w:top w:val="none" w:sz="0" w:space="0" w:color="auto"/>
        <w:left w:val="none" w:sz="0" w:space="0" w:color="auto"/>
        <w:bottom w:val="none" w:sz="0" w:space="0" w:color="auto"/>
        <w:right w:val="none" w:sz="0" w:space="0" w:color="auto"/>
      </w:divBdr>
      <w:divsChild>
        <w:div w:id="1048990048">
          <w:marLeft w:val="0"/>
          <w:marRight w:val="0"/>
          <w:marTop w:val="0"/>
          <w:marBottom w:val="0"/>
          <w:divBdr>
            <w:top w:val="none" w:sz="0" w:space="0" w:color="auto"/>
            <w:left w:val="none" w:sz="0" w:space="0" w:color="auto"/>
            <w:bottom w:val="none" w:sz="0" w:space="0" w:color="auto"/>
            <w:right w:val="none" w:sz="0" w:space="0" w:color="auto"/>
          </w:divBdr>
        </w:div>
        <w:div w:id="1654063317">
          <w:marLeft w:val="0"/>
          <w:marRight w:val="0"/>
          <w:marTop w:val="0"/>
          <w:marBottom w:val="0"/>
          <w:divBdr>
            <w:top w:val="none" w:sz="0" w:space="0" w:color="auto"/>
            <w:left w:val="none" w:sz="0" w:space="0" w:color="auto"/>
            <w:bottom w:val="none" w:sz="0" w:space="0" w:color="auto"/>
            <w:right w:val="none" w:sz="0" w:space="0" w:color="auto"/>
          </w:divBdr>
        </w:div>
        <w:div w:id="1985424840">
          <w:marLeft w:val="0"/>
          <w:marRight w:val="0"/>
          <w:marTop w:val="0"/>
          <w:marBottom w:val="0"/>
          <w:divBdr>
            <w:top w:val="none" w:sz="0" w:space="0" w:color="auto"/>
            <w:left w:val="none" w:sz="0" w:space="0" w:color="auto"/>
            <w:bottom w:val="none" w:sz="0" w:space="0" w:color="auto"/>
            <w:right w:val="none" w:sz="0" w:space="0" w:color="auto"/>
          </w:divBdr>
        </w:div>
        <w:div w:id="1452015788">
          <w:marLeft w:val="0"/>
          <w:marRight w:val="0"/>
          <w:marTop w:val="0"/>
          <w:marBottom w:val="0"/>
          <w:divBdr>
            <w:top w:val="none" w:sz="0" w:space="0" w:color="auto"/>
            <w:left w:val="none" w:sz="0" w:space="0" w:color="auto"/>
            <w:bottom w:val="none" w:sz="0" w:space="0" w:color="auto"/>
            <w:right w:val="none" w:sz="0" w:space="0" w:color="auto"/>
          </w:divBdr>
        </w:div>
        <w:div w:id="1585140731">
          <w:marLeft w:val="0"/>
          <w:marRight w:val="0"/>
          <w:marTop w:val="0"/>
          <w:marBottom w:val="0"/>
          <w:divBdr>
            <w:top w:val="none" w:sz="0" w:space="0" w:color="auto"/>
            <w:left w:val="none" w:sz="0" w:space="0" w:color="auto"/>
            <w:bottom w:val="none" w:sz="0" w:space="0" w:color="auto"/>
            <w:right w:val="none" w:sz="0" w:space="0" w:color="auto"/>
          </w:divBdr>
        </w:div>
        <w:div w:id="1733187905">
          <w:marLeft w:val="0"/>
          <w:marRight w:val="0"/>
          <w:marTop w:val="0"/>
          <w:marBottom w:val="0"/>
          <w:divBdr>
            <w:top w:val="none" w:sz="0" w:space="0" w:color="auto"/>
            <w:left w:val="none" w:sz="0" w:space="0" w:color="auto"/>
            <w:bottom w:val="none" w:sz="0" w:space="0" w:color="auto"/>
            <w:right w:val="none" w:sz="0" w:space="0" w:color="auto"/>
          </w:divBdr>
        </w:div>
      </w:divsChild>
    </w:div>
    <w:div w:id="1199275829">
      <w:bodyDiv w:val="1"/>
      <w:marLeft w:val="0"/>
      <w:marRight w:val="0"/>
      <w:marTop w:val="0"/>
      <w:marBottom w:val="0"/>
      <w:divBdr>
        <w:top w:val="none" w:sz="0" w:space="0" w:color="auto"/>
        <w:left w:val="none" w:sz="0" w:space="0" w:color="auto"/>
        <w:bottom w:val="none" w:sz="0" w:space="0" w:color="auto"/>
        <w:right w:val="none" w:sz="0" w:space="0" w:color="auto"/>
      </w:divBdr>
      <w:divsChild>
        <w:div w:id="1810707508">
          <w:marLeft w:val="0"/>
          <w:marRight w:val="0"/>
          <w:marTop w:val="0"/>
          <w:marBottom w:val="0"/>
          <w:divBdr>
            <w:top w:val="none" w:sz="0" w:space="0" w:color="auto"/>
            <w:left w:val="none" w:sz="0" w:space="0" w:color="auto"/>
            <w:bottom w:val="none" w:sz="0" w:space="0" w:color="auto"/>
            <w:right w:val="none" w:sz="0" w:space="0" w:color="auto"/>
          </w:divBdr>
        </w:div>
        <w:div w:id="1228419665">
          <w:marLeft w:val="0"/>
          <w:marRight w:val="0"/>
          <w:marTop w:val="0"/>
          <w:marBottom w:val="0"/>
          <w:divBdr>
            <w:top w:val="none" w:sz="0" w:space="0" w:color="auto"/>
            <w:left w:val="none" w:sz="0" w:space="0" w:color="auto"/>
            <w:bottom w:val="none" w:sz="0" w:space="0" w:color="auto"/>
            <w:right w:val="none" w:sz="0" w:space="0" w:color="auto"/>
          </w:divBdr>
        </w:div>
        <w:div w:id="1660041633">
          <w:marLeft w:val="0"/>
          <w:marRight w:val="0"/>
          <w:marTop w:val="0"/>
          <w:marBottom w:val="0"/>
          <w:divBdr>
            <w:top w:val="none" w:sz="0" w:space="0" w:color="auto"/>
            <w:left w:val="none" w:sz="0" w:space="0" w:color="auto"/>
            <w:bottom w:val="none" w:sz="0" w:space="0" w:color="auto"/>
            <w:right w:val="none" w:sz="0" w:space="0" w:color="auto"/>
          </w:divBdr>
        </w:div>
        <w:div w:id="1542471546">
          <w:marLeft w:val="0"/>
          <w:marRight w:val="0"/>
          <w:marTop w:val="0"/>
          <w:marBottom w:val="0"/>
          <w:divBdr>
            <w:top w:val="none" w:sz="0" w:space="0" w:color="auto"/>
            <w:left w:val="none" w:sz="0" w:space="0" w:color="auto"/>
            <w:bottom w:val="none" w:sz="0" w:space="0" w:color="auto"/>
            <w:right w:val="none" w:sz="0" w:space="0" w:color="auto"/>
          </w:divBdr>
        </w:div>
        <w:div w:id="956453590">
          <w:marLeft w:val="0"/>
          <w:marRight w:val="0"/>
          <w:marTop w:val="0"/>
          <w:marBottom w:val="0"/>
          <w:divBdr>
            <w:top w:val="none" w:sz="0" w:space="0" w:color="auto"/>
            <w:left w:val="none" w:sz="0" w:space="0" w:color="auto"/>
            <w:bottom w:val="none" w:sz="0" w:space="0" w:color="auto"/>
            <w:right w:val="none" w:sz="0" w:space="0" w:color="auto"/>
          </w:divBdr>
        </w:div>
        <w:div w:id="2032026143">
          <w:marLeft w:val="0"/>
          <w:marRight w:val="0"/>
          <w:marTop w:val="0"/>
          <w:marBottom w:val="0"/>
          <w:divBdr>
            <w:top w:val="none" w:sz="0" w:space="0" w:color="auto"/>
            <w:left w:val="none" w:sz="0" w:space="0" w:color="auto"/>
            <w:bottom w:val="none" w:sz="0" w:space="0" w:color="auto"/>
            <w:right w:val="none" w:sz="0" w:space="0" w:color="auto"/>
          </w:divBdr>
        </w:div>
      </w:divsChild>
    </w:div>
    <w:div w:id="1924947249">
      <w:bodyDiv w:val="1"/>
      <w:marLeft w:val="0"/>
      <w:marRight w:val="0"/>
      <w:marTop w:val="0"/>
      <w:marBottom w:val="0"/>
      <w:divBdr>
        <w:top w:val="none" w:sz="0" w:space="0" w:color="auto"/>
        <w:left w:val="none" w:sz="0" w:space="0" w:color="auto"/>
        <w:bottom w:val="none" w:sz="0" w:space="0" w:color="auto"/>
        <w:right w:val="none" w:sz="0" w:space="0" w:color="auto"/>
      </w:divBdr>
      <w:divsChild>
        <w:div w:id="1730569811">
          <w:marLeft w:val="0"/>
          <w:marRight w:val="0"/>
          <w:marTop w:val="0"/>
          <w:marBottom w:val="0"/>
          <w:divBdr>
            <w:top w:val="none" w:sz="0" w:space="0" w:color="auto"/>
            <w:left w:val="none" w:sz="0" w:space="0" w:color="auto"/>
            <w:bottom w:val="none" w:sz="0" w:space="0" w:color="auto"/>
            <w:right w:val="none" w:sz="0" w:space="0" w:color="auto"/>
          </w:divBdr>
        </w:div>
        <w:div w:id="432433972">
          <w:marLeft w:val="0"/>
          <w:marRight w:val="0"/>
          <w:marTop w:val="0"/>
          <w:marBottom w:val="0"/>
          <w:divBdr>
            <w:top w:val="none" w:sz="0" w:space="0" w:color="auto"/>
            <w:left w:val="none" w:sz="0" w:space="0" w:color="auto"/>
            <w:bottom w:val="none" w:sz="0" w:space="0" w:color="auto"/>
            <w:right w:val="none" w:sz="0" w:space="0" w:color="auto"/>
          </w:divBdr>
        </w:div>
        <w:div w:id="1676374111">
          <w:marLeft w:val="0"/>
          <w:marRight w:val="0"/>
          <w:marTop w:val="0"/>
          <w:marBottom w:val="0"/>
          <w:divBdr>
            <w:top w:val="none" w:sz="0" w:space="0" w:color="auto"/>
            <w:left w:val="none" w:sz="0" w:space="0" w:color="auto"/>
            <w:bottom w:val="none" w:sz="0" w:space="0" w:color="auto"/>
            <w:right w:val="none" w:sz="0" w:space="0" w:color="auto"/>
          </w:divBdr>
        </w:div>
        <w:div w:id="347756148">
          <w:marLeft w:val="0"/>
          <w:marRight w:val="0"/>
          <w:marTop w:val="0"/>
          <w:marBottom w:val="0"/>
          <w:divBdr>
            <w:top w:val="none" w:sz="0" w:space="0" w:color="auto"/>
            <w:left w:val="none" w:sz="0" w:space="0" w:color="auto"/>
            <w:bottom w:val="none" w:sz="0" w:space="0" w:color="auto"/>
            <w:right w:val="none" w:sz="0" w:space="0" w:color="auto"/>
          </w:divBdr>
        </w:div>
        <w:div w:id="1032924438">
          <w:marLeft w:val="0"/>
          <w:marRight w:val="0"/>
          <w:marTop w:val="0"/>
          <w:marBottom w:val="0"/>
          <w:divBdr>
            <w:top w:val="none" w:sz="0" w:space="0" w:color="auto"/>
            <w:left w:val="none" w:sz="0" w:space="0" w:color="auto"/>
            <w:bottom w:val="none" w:sz="0" w:space="0" w:color="auto"/>
            <w:right w:val="none" w:sz="0" w:space="0" w:color="auto"/>
          </w:divBdr>
        </w:div>
        <w:div w:id="911619751">
          <w:marLeft w:val="0"/>
          <w:marRight w:val="0"/>
          <w:marTop w:val="0"/>
          <w:marBottom w:val="0"/>
          <w:divBdr>
            <w:top w:val="none" w:sz="0" w:space="0" w:color="auto"/>
            <w:left w:val="none" w:sz="0" w:space="0" w:color="auto"/>
            <w:bottom w:val="none" w:sz="0" w:space="0" w:color="auto"/>
            <w:right w:val="none" w:sz="0" w:space="0" w:color="auto"/>
          </w:divBdr>
        </w:div>
        <w:div w:id="1004823947">
          <w:marLeft w:val="0"/>
          <w:marRight w:val="0"/>
          <w:marTop w:val="0"/>
          <w:marBottom w:val="0"/>
          <w:divBdr>
            <w:top w:val="none" w:sz="0" w:space="0" w:color="auto"/>
            <w:left w:val="none" w:sz="0" w:space="0" w:color="auto"/>
            <w:bottom w:val="none" w:sz="0" w:space="0" w:color="auto"/>
            <w:right w:val="none" w:sz="0" w:space="0" w:color="auto"/>
          </w:divBdr>
        </w:div>
        <w:div w:id="561403185">
          <w:marLeft w:val="0"/>
          <w:marRight w:val="0"/>
          <w:marTop w:val="0"/>
          <w:marBottom w:val="0"/>
          <w:divBdr>
            <w:top w:val="none" w:sz="0" w:space="0" w:color="auto"/>
            <w:left w:val="none" w:sz="0" w:space="0" w:color="auto"/>
            <w:bottom w:val="none" w:sz="0" w:space="0" w:color="auto"/>
            <w:right w:val="none" w:sz="0" w:space="0" w:color="auto"/>
          </w:divBdr>
        </w:div>
        <w:div w:id="1382823535">
          <w:marLeft w:val="0"/>
          <w:marRight w:val="0"/>
          <w:marTop w:val="0"/>
          <w:marBottom w:val="0"/>
          <w:divBdr>
            <w:top w:val="none" w:sz="0" w:space="0" w:color="auto"/>
            <w:left w:val="none" w:sz="0" w:space="0" w:color="auto"/>
            <w:bottom w:val="none" w:sz="0" w:space="0" w:color="auto"/>
            <w:right w:val="none" w:sz="0" w:space="0" w:color="auto"/>
          </w:divBdr>
        </w:div>
        <w:div w:id="1800563195">
          <w:marLeft w:val="0"/>
          <w:marRight w:val="0"/>
          <w:marTop w:val="0"/>
          <w:marBottom w:val="0"/>
          <w:divBdr>
            <w:top w:val="none" w:sz="0" w:space="0" w:color="auto"/>
            <w:left w:val="none" w:sz="0" w:space="0" w:color="auto"/>
            <w:bottom w:val="none" w:sz="0" w:space="0" w:color="auto"/>
            <w:right w:val="none" w:sz="0" w:space="0" w:color="auto"/>
          </w:divBdr>
        </w:div>
        <w:div w:id="2052606587">
          <w:marLeft w:val="0"/>
          <w:marRight w:val="0"/>
          <w:marTop w:val="0"/>
          <w:marBottom w:val="0"/>
          <w:divBdr>
            <w:top w:val="none" w:sz="0" w:space="0" w:color="auto"/>
            <w:left w:val="none" w:sz="0" w:space="0" w:color="auto"/>
            <w:bottom w:val="none" w:sz="0" w:space="0" w:color="auto"/>
            <w:right w:val="none" w:sz="0" w:space="0" w:color="auto"/>
          </w:divBdr>
        </w:div>
        <w:div w:id="2097284022">
          <w:marLeft w:val="0"/>
          <w:marRight w:val="0"/>
          <w:marTop w:val="0"/>
          <w:marBottom w:val="0"/>
          <w:divBdr>
            <w:top w:val="none" w:sz="0" w:space="0" w:color="auto"/>
            <w:left w:val="none" w:sz="0" w:space="0" w:color="auto"/>
            <w:bottom w:val="none" w:sz="0" w:space="0" w:color="auto"/>
            <w:right w:val="none" w:sz="0" w:space="0" w:color="auto"/>
          </w:divBdr>
        </w:div>
        <w:div w:id="1674992001">
          <w:marLeft w:val="0"/>
          <w:marRight w:val="0"/>
          <w:marTop w:val="0"/>
          <w:marBottom w:val="0"/>
          <w:divBdr>
            <w:top w:val="none" w:sz="0" w:space="0" w:color="auto"/>
            <w:left w:val="none" w:sz="0" w:space="0" w:color="auto"/>
            <w:bottom w:val="none" w:sz="0" w:space="0" w:color="auto"/>
            <w:right w:val="none" w:sz="0" w:space="0" w:color="auto"/>
          </w:divBdr>
        </w:div>
        <w:div w:id="1157453723">
          <w:marLeft w:val="0"/>
          <w:marRight w:val="0"/>
          <w:marTop w:val="0"/>
          <w:marBottom w:val="0"/>
          <w:divBdr>
            <w:top w:val="none" w:sz="0" w:space="0" w:color="auto"/>
            <w:left w:val="none" w:sz="0" w:space="0" w:color="auto"/>
            <w:bottom w:val="none" w:sz="0" w:space="0" w:color="auto"/>
            <w:right w:val="none" w:sz="0" w:space="0" w:color="auto"/>
          </w:divBdr>
        </w:div>
        <w:div w:id="2007436228">
          <w:marLeft w:val="0"/>
          <w:marRight w:val="0"/>
          <w:marTop w:val="0"/>
          <w:marBottom w:val="0"/>
          <w:divBdr>
            <w:top w:val="none" w:sz="0" w:space="0" w:color="auto"/>
            <w:left w:val="none" w:sz="0" w:space="0" w:color="auto"/>
            <w:bottom w:val="none" w:sz="0" w:space="0" w:color="auto"/>
            <w:right w:val="none" w:sz="0" w:space="0" w:color="auto"/>
          </w:divBdr>
        </w:div>
        <w:div w:id="1752970669">
          <w:marLeft w:val="0"/>
          <w:marRight w:val="0"/>
          <w:marTop w:val="0"/>
          <w:marBottom w:val="0"/>
          <w:divBdr>
            <w:top w:val="none" w:sz="0" w:space="0" w:color="auto"/>
            <w:left w:val="none" w:sz="0" w:space="0" w:color="auto"/>
            <w:bottom w:val="none" w:sz="0" w:space="0" w:color="auto"/>
            <w:right w:val="none" w:sz="0" w:space="0" w:color="auto"/>
          </w:divBdr>
        </w:div>
        <w:div w:id="927225772">
          <w:marLeft w:val="0"/>
          <w:marRight w:val="0"/>
          <w:marTop w:val="0"/>
          <w:marBottom w:val="0"/>
          <w:divBdr>
            <w:top w:val="none" w:sz="0" w:space="0" w:color="auto"/>
            <w:left w:val="none" w:sz="0" w:space="0" w:color="auto"/>
            <w:bottom w:val="none" w:sz="0" w:space="0" w:color="auto"/>
            <w:right w:val="none" w:sz="0" w:space="0" w:color="auto"/>
          </w:divBdr>
        </w:div>
      </w:divsChild>
    </w:div>
    <w:div w:id="1974172092">
      <w:bodyDiv w:val="1"/>
      <w:marLeft w:val="0"/>
      <w:marRight w:val="0"/>
      <w:marTop w:val="0"/>
      <w:marBottom w:val="0"/>
      <w:divBdr>
        <w:top w:val="none" w:sz="0" w:space="0" w:color="auto"/>
        <w:left w:val="none" w:sz="0" w:space="0" w:color="auto"/>
        <w:bottom w:val="none" w:sz="0" w:space="0" w:color="auto"/>
        <w:right w:val="none" w:sz="0" w:space="0" w:color="auto"/>
      </w:divBdr>
      <w:divsChild>
        <w:div w:id="1197697710">
          <w:marLeft w:val="0"/>
          <w:marRight w:val="0"/>
          <w:marTop w:val="0"/>
          <w:marBottom w:val="0"/>
          <w:divBdr>
            <w:top w:val="none" w:sz="0" w:space="0" w:color="auto"/>
            <w:left w:val="none" w:sz="0" w:space="0" w:color="auto"/>
            <w:bottom w:val="none" w:sz="0" w:space="0" w:color="auto"/>
            <w:right w:val="none" w:sz="0" w:space="0" w:color="auto"/>
          </w:divBdr>
        </w:div>
        <w:div w:id="1123688508">
          <w:marLeft w:val="0"/>
          <w:marRight w:val="0"/>
          <w:marTop w:val="0"/>
          <w:marBottom w:val="0"/>
          <w:divBdr>
            <w:top w:val="none" w:sz="0" w:space="0" w:color="auto"/>
            <w:left w:val="none" w:sz="0" w:space="0" w:color="auto"/>
            <w:bottom w:val="none" w:sz="0" w:space="0" w:color="auto"/>
            <w:right w:val="none" w:sz="0" w:space="0" w:color="auto"/>
          </w:divBdr>
        </w:div>
        <w:div w:id="682246733">
          <w:marLeft w:val="0"/>
          <w:marRight w:val="0"/>
          <w:marTop w:val="0"/>
          <w:marBottom w:val="0"/>
          <w:divBdr>
            <w:top w:val="none" w:sz="0" w:space="0" w:color="auto"/>
            <w:left w:val="none" w:sz="0" w:space="0" w:color="auto"/>
            <w:bottom w:val="none" w:sz="0" w:space="0" w:color="auto"/>
            <w:right w:val="none" w:sz="0" w:space="0" w:color="auto"/>
          </w:divBdr>
        </w:div>
        <w:div w:id="262878687">
          <w:marLeft w:val="0"/>
          <w:marRight w:val="0"/>
          <w:marTop w:val="0"/>
          <w:marBottom w:val="0"/>
          <w:divBdr>
            <w:top w:val="none" w:sz="0" w:space="0" w:color="auto"/>
            <w:left w:val="none" w:sz="0" w:space="0" w:color="auto"/>
            <w:bottom w:val="none" w:sz="0" w:space="0" w:color="auto"/>
            <w:right w:val="none" w:sz="0" w:space="0" w:color="auto"/>
          </w:divBdr>
        </w:div>
        <w:div w:id="1050032772">
          <w:marLeft w:val="0"/>
          <w:marRight w:val="0"/>
          <w:marTop w:val="0"/>
          <w:marBottom w:val="0"/>
          <w:divBdr>
            <w:top w:val="none" w:sz="0" w:space="0" w:color="auto"/>
            <w:left w:val="none" w:sz="0" w:space="0" w:color="auto"/>
            <w:bottom w:val="none" w:sz="0" w:space="0" w:color="auto"/>
            <w:right w:val="none" w:sz="0" w:space="0" w:color="auto"/>
          </w:divBdr>
        </w:div>
        <w:div w:id="1965621691">
          <w:marLeft w:val="0"/>
          <w:marRight w:val="0"/>
          <w:marTop w:val="0"/>
          <w:marBottom w:val="0"/>
          <w:divBdr>
            <w:top w:val="none" w:sz="0" w:space="0" w:color="auto"/>
            <w:left w:val="none" w:sz="0" w:space="0" w:color="auto"/>
            <w:bottom w:val="none" w:sz="0" w:space="0" w:color="auto"/>
            <w:right w:val="none" w:sz="0" w:space="0" w:color="auto"/>
          </w:divBdr>
        </w:div>
      </w:divsChild>
    </w:div>
    <w:div w:id="2048527338">
      <w:bodyDiv w:val="1"/>
      <w:marLeft w:val="0"/>
      <w:marRight w:val="0"/>
      <w:marTop w:val="0"/>
      <w:marBottom w:val="0"/>
      <w:divBdr>
        <w:top w:val="none" w:sz="0" w:space="0" w:color="auto"/>
        <w:left w:val="none" w:sz="0" w:space="0" w:color="auto"/>
        <w:bottom w:val="none" w:sz="0" w:space="0" w:color="auto"/>
        <w:right w:val="none" w:sz="0" w:space="0" w:color="auto"/>
      </w:divBdr>
      <w:divsChild>
        <w:div w:id="1110196631">
          <w:marLeft w:val="0"/>
          <w:marRight w:val="0"/>
          <w:marTop w:val="0"/>
          <w:marBottom w:val="0"/>
          <w:divBdr>
            <w:top w:val="none" w:sz="0" w:space="0" w:color="auto"/>
            <w:left w:val="none" w:sz="0" w:space="0" w:color="auto"/>
            <w:bottom w:val="none" w:sz="0" w:space="0" w:color="auto"/>
            <w:right w:val="none" w:sz="0" w:space="0" w:color="auto"/>
          </w:divBdr>
        </w:div>
        <w:div w:id="1487160779">
          <w:marLeft w:val="0"/>
          <w:marRight w:val="0"/>
          <w:marTop w:val="0"/>
          <w:marBottom w:val="0"/>
          <w:divBdr>
            <w:top w:val="none" w:sz="0" w:space="0" w:color="auto"/>
            <w:left w:val="none" w:sz="0" w:space="0" w:color="auto"/>
            <w:bottom w:val="none" w:sz="0" w:space="0" w:color="auto"/>
            <w:right w:val="none" w:sz="0" w:space="0" w:color="auto"/>
          </w:divBdr>
        </w:div>
        <w:div w:id="449708892">
          <w:marLeft w:val="0"/>
          <w:marRight w:val="0"/>
          <w:marTop w:val="0"/>
          <w:marBottom w:val="0"/>
          <w:divBdr>
            <w:top w:val="none" w:sz="0" w:space="0" w:color="auto"/>
            <w:left w:val="none" w:sz="0" w:space="0" w:color="auto"/>
            <w:bottom w:val="none" w:sz="0" w:space="0" w:color="auto"/>
            <w:right w:val="none" w:sz="0" w:space="0" w:color="auto"/>
          </w:divBdr>
        </w:div>
        <w:div w:id="1936593295">
          <w:marLeft w:val="0"/>
          <w:marRight w:val="0"/>
          <w:marTop w:val="0"/>
          <w:marBottom w:val="0"/>
          <w:divBdr>
            <w:top w:val="none" w:sz="0" w:space="0" w:color="auto"/>
            <w:left w:val="none" w:sz="0" w:space="0" w:color="auto"/>
            <w:bottom w:val="none" w:sz="0" w:space="0" w:color="auto"/>
            <w:right w:val="none" w:sz="0" w:space="0" w:color="auto"/>
          </w:divBdr>
        </w:div>
        <w:div w:id="981927630">
          <w:marLeft w:val="0"/>
          <w:marRight w:val="0"/>
          <w:marTop w:val="0"/>
          <w:marBottom w:val="0"/>
          <w:divBdr>
            <w:top w:val="none" w:sz="0" w:space="0" w:color="auto"/>
            <w:left w:val="none" w:sz="0" w:space="0" w:color="auto"/>
            <w:bottom w:val="none" w:sz="0" w:space="0" w:color="auto"/>
            <w:right w:val="none" w:sz="0" w:space="0" w:color="auto"/>
          </w:divBdr>
        </w:div>
        <w:div w:id="220404004">
          <w:marLeft w:val="0"/>
          <w:marRight w:val="0"/>
          <w:marTop w:val="0"/>
          <w:marBottom w:val="0"/>
          <w:divBdr>
            <w:top w:val="none" w:sz="0" w:space="0" w:color="auto"/>
            <w:left w:val="none" w:sz="0" w:space="0" w:color="auto"/>
            <w:bottom w:val="none" w:sz="0" w:space="0" w:color="auto"/>
            <w:right w:val="none" w:sz="0" w:space="0" w:color="auto"/>
          </w:divBdr>
        </w:div>
        <w:div w:id="478033298">
          <w:marLeft w:val="0"/>
          <w:marRight w:val="0"/>
          <w:marTop w:val="0"/>
          <w:marBottom w:val="0"/>
          <w:divBdr>
            <w:top w:val="none" w:sz="0" w:space="0" w:color="auto"/>
            <w:left w:val="none" w:sz="0" w:space="0" w:color="auto"/>
            <w:bottom w:val="none" w:sz="0" w:space="0" w:color="auto"/>
            <w:right w:val="none" w:sz="0" w:space="0" w:color="auto"/>
          </w:divBdr>
        </w:div>
        <w:div w:id="727730070">
          <w:marLeft w:val="0"/>
          <w:marRight w:val="0"/>
          <w:marTop w:val="0"/>
          <w:marBottom w:val="0"/>
          <w:divBdr>
            <w:top w:val="none" w:sz="0" w:space="0" w:color="auto"/>
            <w:left w:val="none" w:sz="0" w:space="0" w:color="auto"/>
            <w:bottom w:val="none" w:sz="0" w:space="0" w:color="auto"/>
            <w:right w:val="none" w:sz="0" w:space="0" w:color="auto"/>
          </w:divBdr>
        </w:div>
        <w:div w:id="1511725415">
          <w:marLeft w:val="0"/>
          <w:marRight w:val="0"/>
          <w:marTop w:val="0"/>
          <w:marBottom w:val="0"/>
          <w:divBdr>
            <w:top w:val="none" w:sz="0" w:space="0" w:color="auto"/>
            <w:left w:val="none" w:sz="0" w:space="0" w:color="auto"/>
            <w:bottom w:val="none" w:sz="0" w:space="0" w:color="auto"/>
            <w:right w:val="none" w:sz="0" w:space="0" w:color="auto"/>
          </w:divBdr>
        </w:div>
        <w:div w:id="302275128">
          <w:marLeft w:val="0"/>
          <w:marRight w:val="0"/>
          <w:marTop w:val="0"/>
          <w:marBottom w:val="0"/>
          <w:divBdr>
            <w:top w:val="none" w:sz="0" w:space="0" w:color="auto"/>
            <w:left w:val="none" w:sz="0" w:space="0" w:color="auto"/>
            <w:bottom w:val="none" w:sz="0" w:space="0" w:color="auto"/>
            <w:right w:val="none" w:sz="0" w:space="0" w:color="auto"/>
          </w:divBdr>
        </w:div>
        <w:div w:id="792554258">
          <w:marLeft w:val="0"/>
          <w:marRight w:val="0"/>
          <w:marTop w:val="0"/>
          <w:marBottom w:val="0"/>
          <w:divBdr>
            <w:top w:val="none" w:sz="0" w:space="0" w:color="auto"/>
            <w:left w:val="none" w:sz="0" w:space="0" w:color="auto"/>
            <w:bottom w:val="none" w:sz="0" w:space="0" w:color="auto"/>
            <w:right w:val="none" w:sz="0" w:space="0" w:color="auto"/>
          </w:divBdr>
        </w:div>
        <w:div w:id="904990711">
          <w:marLeft w:val="0"/>
          <w:marRight w:val="0"/>
          <w:marTop w:val="0"/>
          <w:marBottom w:val="0"/>
          <w:divBdr>
            <w:top w:val="none" w:sz="0" w:space="0" w:color="auto"/>
            <w:left w:val="none" w:sz="0" w:space="0" w:color="auto"/>
            <w:bottom w:val="none" w:sz="0" w:space="0" w:color="auto"/>
            <w:right w:val="none" w:sz="0" w:space="0" w:color="auto"/>
          </w:divBdr>
        </w:div>
        <w:div w:id="2010867981">
          <w:marLeft w:val="0"/>
          <w:marRight w:val="0"/>
          <w:marTop w:val="0"/>
          <w:marBottom w:val="0"/>
          <w:divBdr>
            <w:top w:val="none" w:sz="0" w:space="0" w:color="auto"/>
            <w:left w:val="none" w:sz="0" w:space="0" w:color="auto"/>
            <w:bottom w:val="none" w:sz="0" w:space="0" w:color="auto"/>
            <w:right w:val="none" w:sz="0" w:space="0" w:color="auto"/>
          </w:divBdr>
        </w:div>
        <w:div w:id="835419230">
          <w:marLeft w:val="0"/>
          <w:marRight w:val="0"/>
          <w:marTop w:val="0"/>
          <w:marBottom w:val="0"/>
          <w:divBdr>
            <w:top w:val="none" w:sz="0" w:space="0" w:color="auto"/>
            <w:left w:val="none" w:sz="0" w:space="0" w:color="auto"/>
            <w:bottom w:val="none" w:sz="0" w:space="0" w:color="auto"/>
            <w:right w:val="none" w:sz="0" w:space="0" w:color="auto"/>
          </w:divBdr>
        </w:div>
        <w:div w:id="1356492750">
          <w:marLeft w:val="0"/>
          <w:marRight w:val="0"/>
          <w:marTop w:val="0"/>
          <w:marBottom w:val="0"/>
          <w:divBdr>
            <w:top w:val="none" w:sz="0" w:space="0" w:color="auto"/>
            <w:left w:val="none" w:sz="0" w:space="0" w:color="auto"/>
            <w:bottom w:val="none" w:sz="0" w:space="0" w:color="auto"/>
            <w:right w:val="none" w:sz="0" w:space="0" w:color="auto"/>
          </w:divBdr>
        </w:div>
        <w:div w:id="1438477446">
          <w:marLeft w:val="0"/>
          <w:marRight w:val="0"/>
          <w:marTop w:val="0"/>
          <w:marBottom w:val="0"/>
          <w:divBdr>
            <w:top w:val="none" w:sz="0" w:space="0" w:color="auto"/>
            <w:left w:val="none" w:sz="0" w:space="0" w:color="auto"/>
            <w:bottom w:val="none" w:sz="0" w:space="0" w:color="auto"/>
            <w:right w:val="none" w:sz="0" w:space="0" w:color="auto"/>
          </w:divBdr>
        </w:div>
        <w:div w:id="8217892">
          <w:marLeft w:val="0"/>
          <w:marRight w:val="0"/>
          <w:marTop w:val="0"/>
          <w:marBottom w:val="0"/>
          <w:divBdr>
            <w:top w:val="none" w:sz="0" w:space="0" w:color="auto"/>
            <w:left w:val="none" w:sz="0" w:space="0" w:color="auto"/>
            <w:bottom w:val="none" w:sz="0" w:space="0" w:color="auto"/>
            <w:right w:val="none" w:sz="0" w:space="0" w:color="auto"/>
          </w:divBdr>
        </w:div>
        <w:div w:id="913589435">
          <w:marLeft w:val="0"/>
          <w:marRight w:val="0"/>
          <w:marTop w:val="0"/>
          <w:marBottom w:val="0"/>
          <w:divBdr>
            <w:top w:val="none" w:sz="0" w:space="0" w:color="auto"/>
            <w:left w:val="none" w:sz="0" w:space="0" w:color="auto"/>
            <w:bottom w:val="none" w:sz="0" w:space="0" w:color="auto"/>
            <w:right w:val="none" w:sz="0" w:space="0" w:color="auto"/>
          </w:divBdr>
        </w:div>
        <w:div w:id="1349912633">
          <w:marLeft w:val="0"/>
          <w:marRight w:val="0"/>
          <w:marTop w:val="0"/>
          <w:marBottom w:val="0"/>
          <w:divBdr>
            <w:top w:val="none" w:sz="0" w:space="0" w:color="auto"/>
            <w:left w:val="none" w:sz="0" w:space="0" w:color="auto"/>
            <w:bottom w:val="none" w:sz="0" w:space="0" w:color="auto"/>
            <w:right w:val="none" w:sz="0" w:space="0" w:color="auto"/>
          </w:divBdr>
        </w:div>
        <w:div w:id="219295653">
          <w:marLeft w:val="0"/>
          <w:marRight w:val="0"/>
          <w:marTop w:val="0"/>
          <w:marBottom w:val="0"/>
          <w:divBdr>
            <w:top w:val="none" w:sz="0" w:space="0" w:color="auto"/>
            <w:left w:val="none" w:sz="0" w:space="0" w:color="auto"/>
            <w:bottom w:val="none" w:sz="0" w:space="0" w:color="auto"/>
            <w:right w:val="none" w:sz="0" w:space="0" w:color="auto"/>
          </w:divBdr>
        </w:div>
        <w:div w:id="1771005407">
          <w:marLeft w:val="0"/>
          <w:marRight w:val="0"/>
          <w:marTop w:val="0"/>
          <w:marBottom w:val="0"/>
          <w:divBdr>
            <w:top w:val="none" w:sz="0" w:space="0" w:color="auto"/>
            <w:left w:val="none" w:sz="0" w:space="0" w:color="auto"/>
            <w:bottom w:val="none" w:sz="0" w:space="0" w:color="auto"/>
            <w:right w:val="none" w:sz="0" w:space="0" w:color="auto"/>
          </w:divBdr>
        </w:div>
        <w:div w:id="1068577266">
          <w:marLeft w:val="0"/>
          <w:marRight w:val="0"/>
          <w:marTop w:val="0"/>
          <w:marBottom w:val="0"/>
          <w:divBdr>
            <w:top w:val="none" w:sz="0" w:space="0" w:color="auto"/>
            <w:left w:val="none" w:sz="0" w:space="0" w:color="auto"/>
            <w:bottom w:val="none" w:sz="0" w:space="0" w:color="auto"/>
            <w:right w:val="none" w:sz="0" w:space="0" w:color="auto"/>
          </w:divBdr>
        </w:div>
        <w:div w:id="633292365">
          <w:marLeft w:val="0"/>
          <w:marRight w:val="0"/>
          <w:marTop w:val="0"/>
          <w:marBottom w:val="0"/>
          <w:divBdr>
            <w:top w:val="none" w:sz="0" w:space="0" w:color="auto"/>
            <w:left w:val="none" w:sz="0" w:space="0" w:color="auto"/>
            <w:bottom w:val="none" w:sz="0" w:space="0" w:color="auto"/>
            <w:right w:val="none" w:sz="0" w:space="0" w:color="auto"/>
          </w:divBdr>
        </w:div>
        <w:div w:id="279799846">
          <w:marLeft w:val="0"/>
          <w:marRight w:val="0"/>
          <w:marTop w:val="0"/>
          <w:marBottom w:val="0"/>
          <w:divBdr>
            <w:top w:val="none" w:sz="0" w:space="0" w:color="auto"/>
            <w:left w:val="none" w:sz="0" w:space="0" w:color="auto"/>
            <w:bottom w:val="none" w:sz="0" w:space="0" w:color="auto"/>
            <w:right w:val="none" w:sz="0" w:space="0" w:color="auto"/>
          </w:divBdr>
        </w:div>
        <w:div w:id="80354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snam.org/docs/proposal/proje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3974F-548C-4C4F-A30C-0EAEB380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9032</TotalTime>
  <Pages>25</Pages>
  <Words>8222</Words>
  <Characters>46868</Characters>
  <Application>Microsoft Office Word</Application>
  <DocSecurity>0</DocSecurity>
  <Lines>390</Lines>
  <Paragraphs>109</Paragraphs>
  <ScaleCrop>false</ScaleCrop>
  <HeadingPairs>
    <vt:vector size="6" baseType="variant">
      <vt:variant>
        <vt:lpstr>عنوان</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Q</cp:lastModifiedBy>
  <cp:revision>333</cp:revision>
  <cp:lastPrinted>2014-05-15T11:52:00Z</cp:lastPrinted>
  <dcterms:created xsi:type="dcterms:W3CDTF">2014-04-17T06:38:00Z</dcterms:created>
  <dcterms:modified xsi:type="dcterms:W3CDTF">2014-05-21T08:25:00Z</dcterms:modified>
</cp:coreProperties>
</file>